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1B30B" w14:textId="77777777" w:rsidR="00FF5E03" w:rsidRDefault="004F1CE9" w:rsidP="007A45C6">
      <w:pPr>
        <w:adjustRightInd/>
        <w:spacing w:line="396" w:lineRule="exact"/>
        <w:ind w:firstLineChars="300" w:firstLine="843"/>
        <w:rPr>
          <w:b/>
          <w:bCs/>
          <w:sz w:val="28"/>
          <w:szCs w:val="32"/>
        </w:rPr>
      </w:pPr>
      <w:bookmarkStart w:id="0" w:name="_Hlk513120097"/>
      <w:r>
        <w:rPr>
          <w:rFonts w:hint="eastAsia"/>
          <w:b/>
          <w:bCs/>
          <w:sz w:val="28"/>
          <w:szCs w:val="32"/>
        </w:rPr>
        <w:t>わたＳＨＩＧＡ輝く国スポ</w:t>
      </w:r>
      <w:r w:rsidR="00335D90">
        <w:rPr>
          <w:rFonts w:hint="eastAsia"/>
          <w:b/>
          <w:bCs/>
          <w:sz w:val="28"/>
          <w:szCs w:val="32"/>
        </w:rPr>
        <w:t>２０２</w:t>
      </w:r>
      <w:r w:rsidR="00AC1024">
        <w:rPr>
          <w:rFonts w:hint="eastAsia"/>
          <w:b/>
          <w:bCs/>
          <w:sz w:val="28"/>
          <w:szCs w:val="32"/>
        </w:rPr>
        <w:t>５</w:t>
      </w:r>
    </w:p>
    <w:p w14:paraId="736E61AB" w14:textId="77777777" w:rsidR="00187658" w:rsidRDefault="00187658" w:rsidP="00FF5E03">
      <w:pPr>
        <w:adjustRightInd/>
        <w:spacing w:line="396" w:lineRule="exact"/>
        <w:ind w:firstLineChars="300" w:firstLine="843"/>
        <w:rPr>
          <w:b/>
          <w:bCs/>
          <w:sz w:val="28"/>
          <w:szCs w:val="32"/>
        </w:rPr>
      </w:pPr>
      <w:r>
        <w:rPr>
          <w:rFonts w:hint="eastAsia"/>
          <w:b/>
          <w:bCs/>
          <w:sz w:val="28"/>
          <w:szCs w:val="32"/>
        </w:rPr>
        <w:t>第７</w:t>
      </w:r>
      <w:r w:rsidR="00AC1024">
        <w:rPr>
          <w:rFonts w:hint="eastAsia"/>
          <w:b/>
          <w:bCs/>
          <w:sz w:val="28"/>
          <w:szCs w:val="32"/>
        </w:rPr>
        <w:t>９</w:t>
      </w:r>
      <w:r>
        <w:rPr>
          <w:rFonts w:hint="eastAsia"/>
          <w:b/>
          <w:bCs/>
          <w:sz w:val="28"/>
          <w:szCs w:val="32"/>
        </w:rPr>
        <w:t>回国民スポーツ大会</w:t>
      </w:r>
      <w:r w:rsidR="004A4080">
        <w:rPr>
          <w:rFonts w:hint="eastAsia"/>
          <w:b/>
          <w:bCs/>
          <w:sz w:val="28"/>
          <w:szCs w:val="32"/>
        </w:rPr>
        <w:t>ビーチ</w:t>
      </w:r>
      <w:r w:rsidR="004B0681" w:rsidRPr="00632915">
        <w:rPr>
          <w:rFonts w:hint="eastAsia"/>
          <w:b/>
          <w:bCs/>
          <w:sz w:val="28"/>
          <w:szCs w:val="32"/>
        </w:rPr>
        <w:t>バレーボール競技</w:t>
      </w:r>
    </w:p>
    <w:p w14:paraId="6CA5D18F" w14:textId="77777777" w:rsidR="004A4080" w:rsidRDefault="004A4080" w:rsidP="00187658">
      <w:pPr>
        <w:adjustRightInd/>
        <w:spacing w:line="396" w:lineRule="exact"/>
        <w:ind w:firstLineChars="300" w:firstLine="843"/>
        <w:rPr>
          <w:b/>
          <w:bCs/>
          <w:sz w:val="28"/>
          <w:szCs w:val="32"/>
        </w:rPr>
      </w:pPr>
      <w:r>
        <w:rPr>
          <w:rFonts w:hint="eastAsia"/>
          <w:b/>
          <w:bCs/>
          <w:sz w:val="28"/>
          <w:szCs w:val="32"/>
        </w:rPr>
        <w:t>和歌山県選考会　兼</w:t>
      </w:r>
      <w:r w:rsidR="00187658">
        <w:rPr>
          <w:rFonts w:hint="eastAsia"/>
          <w:b/>
          <w:bCs/>
          <w:sz w:val="28"/>
          <w:szCs w:val="32"/>
        </w:rPr>
        <w:t xml:space="preserve">　</w:t>
      </w:r>
      <w:r>
        <w:rPr>
          <w:rFonts w:hint="eastAsia"/>
          <w:b/>
          <w:bCs/>
          <w:sz w:val="28"/>
          <w:szCs w:val="32"/>
        </w:rPr>
        <w:t>和歌山県ジュニアビーチバレーボール選考会</w:t>
      </w:r>
    </w:p>
    <w:p w14:paraId="30653F48" w14:textId="77777777" w:rsidR="004A4080" w:rsidRPr="004A4080" w:rsidRDefault="004A4080" w:rsidP="007A45C6">
      <w:pPr>
        <w:adjustRightInd/>
        <w:spacing w:line="396" w:lineRule="exact"/>
        <w:ind w:firstLineChars="300" w:firstLine="723"/>
        <w:rPr>
          <w:rFonts w:hAnsi="Times New Roman" w:cs="Times New Roman"/>
          <w:b/>
        </w:rPr>
      </w:pPr>
    </w:p>
    <w:bookmarkEnd w:id="0"/>
    <w:p w14:paraId="37396906" w14:textId="77777777" w:rsidR="004B0681" w:rsidRPr="00632915" w:rsidRDefault="004B0681" w:rsidP="00C76FBF">
      <w:pPr>
        <w:adjustRightInd/>
        <w:spacing w:line="436" w:lineRule="exact"/>
        <w:ind w:firstLineChars="795" w:firstLine="2554"/>
        <w:rPr>
          <w:rFonts w:hAnsi="Times New Roman" w:cs="Times New Roman"/>
          <w:b/>
        </w:rPr>
      </w:pPr>
      <w:r w:rsidRPr="00632915">
        <w:rPr>
          <w:rFonts w:hint="eastAsia"/>
          <w:b/>
          <w:sz w:val="32"/>
          <w:szCs w:val="36"/>
        </w:rPr>
        <w:t>競</w:t>
      </w:r>
      <w:r w:rsidR="0009097F">
        <w:rPr>
          <w:rFonts w:hint="eastAsia"/>
          <w:b/>
          <w:sz w:val="32"/>
          <w:szCs w:val="36"/>
        </w:rPr>
        <w:t xml:space="preserve">　</w:t>
      </w:r>
      <w:r w:rsidRPr="00632915">
        <w:rPr>
          <w:rFonts w:hint="eastAsia"/>
          <w:b/>
          <w:sz w:val="32"/>
          <w:szCs w:val="36"/>
        </w:rPr>
        <w:t>技</w:t>
      </w:r>
      <w:r w:rsidR="0009097F">
        <w:rPr>
          <w:rFonts w:hint="eastAsia"/>
          <w:b/>
          <w:sz w:val="32"/>
          <w:szCs w:val="36"/>
        </w:rPr>
        <w:t xml:space="preserve">　上　</w:t>
      </w:r>
      <w:r w:rsidRPr="00632915">
        <w:rPr>
          <w:rFonts w:hint="eastAsia"/>
          <w:b/>
          <w:sz w:val="32"/>
          <w:szCs w:val="36"/>
        </w:rPr>
        <w:t>の</w:t>
      </w:r>
      <w:r w:rsidR="0009097F">
        <w:rPr>
          <w:rFonts w:hint="eastAsia"/>
          <w:b/>
          <w:sz w:val="32"/>
          <w:szCs w:val="36"/>
        </w:rPr>
        <w:t xml:space="preserve">　</w:t>
      </w:r>
      <w:r w:rsidRPr="00632915">
        <w:rPr>
          <w:rFonts w:hint="eastAsia"/>
          <w:b/>
          <w:sz w:val="32"/>
          <w:szCs w:val="36"/>
        </w:rPr>
        <w:t>確</w:t>
      </w:r>
      <w:r w:rsidR="0009097F">
        <w:rPr>
          <w:rFonts w:hint="eastAsia"/>
          <w:b/>
          <w:sz w:val="32"/>
          <w:szCs w:val="36"/>
        </w:rPr>
        <w:t xml:space="preserve">　</w:t>
      </w:r>
      <w:r w:rsidRPr="00632915">
        <w:rPr>
          <w:rFonts w:hint="eastAsia"/>
          <w:b/>
          <w:sz w:val="32"/>
          <w:szCs w:val="36"/>
        </w:rPr>
        <w:t>認</w:t>
      </w:r>
      <w:r w:rsidR="0009097F">
        <w:rPr>
          <w:rFonts w:hint="eastAsia"/>
          <w:b/>
          <w:sz w:val="32"/>
          <w:szCs w:val="36"/>
        </w:rPr>
        <w:t xml:space="preserve">　</w:t>
      </w:r>
      <w:r w:rsidRPr="00632915">
        <w:rPr>
          <w:rFonts w:hint="eastAsia"/>
          <w:b/>
          <w:sz w:val="32"/>
          <w:szCs w:val="36"/>
        </w:rPr>
        <w:t>事</w:t>
      </w:r>
      <w:r w:rsidR="0009097F">
        <w:rPr>
          <w:rFonts w:hint="eastAsia"/>
          <w:b/>
          <w:sz w:val="32"/>
          <w:szCs w:val="36"/>
        </w:rPr>
        <w:t xml:space="preserve">　</w:t>
      </w:r>
      <w:r w:rsidRPr="00632915">
        <w:rPr>
          <w:rFonts w:hint="eastAsia"/>
          <w:b/>
          <w:sz w:val="32"/>
          <w:szCs w:val="36"/>
        </w:rPr>
        <w:t>項</w:t>
      </w:r>
      <w:r w:rsidR="00632915">
        <w:rPr>
          <w:rFonts w:hint="eastAsia"/>
          <w:b/>
          <w:sz w:val="32"/>
          <w:szCs w:val="36"/>
        </w:rPr>
        <w:t xml:space="preserve">　</w:t>
      </w:r>
    </w:p>
    <w:p w14:paraId="307EEA0A" w14:textId="77777777" w:rsidR="004B0681" w:rsidRDefault="004B0681" w:rsidP="00BA146C">
      <w:pPr>
        <w:adjustRightInd/>
        <w:spacing w:line="200" w:lineRule="exact"/>
        <w:rPr>
          <w:rFonts w:hAnsi="Times New Roman" w:cs="Times New Roman"/>
        </w:rPr>
      </w:pPr>
    </w:p>
    <w:p w14:paraId="0FE559D4" w14:textId="77777777" w:rsidR="00627D62" w:rsidRPr="00627D62" w:rsidRDefault="00345022" w:rsidP="001A31E0">
      <w:pPr>
        <w:adjustRightInd/>
        <w:spacing w:line="360" w:lineRule="exact"/>
        <w:ind w:left="440" w:hangingChars="200" w:hanging="440"/>
        <w:rPr>
          <w:rFonts w:ascii="ＭＳ ゴシック" w:eastAsia="ＭＳ ゴシック" w:hAnsi="ＭＳ ゴシック"/>
          <w:sz w:val="22"/>
          <w:szCs w:val="20"/>
        </w:rPr>
      </w:pPr>
      <w:bookmarkStart w:id="1" w:name="_Hlk513119558"/>
      <w:r>
        <w:rPr>
          <w:rFonts w:ascii="ＭＳ ゴシック" w:eastAsia="ＭＳ ゴシック" w:hAnsi="ＭＳ ゴシック" w:hint="eastAsia"/>
          <w:sz w:val="22"/>
          <w:szCs w:val="20"/>
        </w:rPr>
        <w:t xml:space="preserve">1.　</w:t>
      </w:r>
      <w:r w:rsidR="004B0681" w:rsidRPr="00632915">
        <w:rPr>
          <w:rFonts w:ascii="ＭＳ ゴシック" w:eastAsia="ＭＳ ゴシック" w:hAnsi="ＭＳ ゴシック" w:hint="eastAsia"/>
          <w:sz w:val="22"/>
          <w:szCs w:val="20"/>
        </w:rPr>
        <w:t>本大会は</w:t>
      </w:r>
      <w:r w:rsidR="0043424E">
        <w:rPr>
          <w:rFonts w:ascii="ＭＳ ゴシック" w:eastAsia="ＭＳ ゴシック" w:hAnsi="ＭＳ ゴシック" w:hint="eastAsia"/>
          <w:sz w:val="22"/>
          <w:szCs w:val="20"/>
        </w:rPr>
        <w:t>20</w:t>
      </w:r>
      <w:r w:rsidR="00AC1024">
        <w:rPr>
          <w:rFonts w:ascii="ＭＳ ゴシック" w:eastAsia="ＭＳ ゴシック" w:hAnsi="ＭＳ ゴシック" w:hint="eastAsia"/>
          <w:sz w:val="22"/>
          <w:szCs w:val="20"/>
        </w:rPr>
        <w:t>25</w:t>
      </w:r>
      <w:r w:rsidR="004B0681" w:rsidRPr="00632915">
        <w:rPr>
          <w:rFonts w:ascii="ＭＳ ゴシック" w:eastAsia="ＭＳ ゴシック" w:hAnsi="ＭＳ ゴシック" w:hint="eastAsia"/>
          <w:sz w:val="22"/>
          <w:szCs w:val="20"/>
        </w:rPr>
        <w:t>年度公益財団法人日本バレーボール協会</w:t>
      </w:r>
      <w:r w:rsidR="004A4080">
        <w:rPr>
          <w:rFonts w:ascii="ＭＳ ゴシック" w:eastAsia="ＭＳ ゴシック" w:hAnsi="ＭＳ ゴシック" w:hint="eastAsia"/>
          <w:sz w:val="22"/>
          <w:szCs w:val="20"/>
        </w:rPr>
        <w:t>ビーチバレーボール</w:t>
      </w:r>
      <w:r w:rsidR="004B0681" w:rsidRPr="00632915">
        <w:rPr>
          <w:rFonts w:ascii="ＭＳ ゴシック" w:eastAsia="ＭＳ ゴシック" w:hAnsi="ＭＳ ゴシック" w:hint="eastAsia"/>
          <w:sz w:val="22"/>
          <w:szCs w:val="20"/>
        </w:rPr>
        <w:t>競技規則、及び競技要項による。</w:t>
      </w:r>
    </w:p>
    <w:bookmarkEnd w:id="1"/>
    <w:p w14:paraId="6CB3C579" w14:textId="77777777" w:rsidR="001A31E0" w:rsidRDefault="00345022" w:rsidP="00D05EAF">
      <w:pPr>
        <w:adjustRightInd/>
        <w:spacing w:line="360" w:lineRule="exact"/>
        <w:rPr>
          <w:rFonts w:ascii="ＭＳ ゴシック" w:eastAsia="ＭＳ ゴシック" w:hAnsi="ＭＳ ゴシック"/>
          <w:color w:val="FF0000"/>
          <w:sz w:val="22"/>
          <w:szCs w:val="20"/>
        </w:rPr>
      </w:pPr>
      <w:r>
        <w:rPr>
          <w:rFonts w:ascii="ＭＳ ゴシック" w:eastAsia="ＭＳ ゴシック" w:hAnsi="ＭＳ ゴシック" w:hint="eastAsia"/>
          <w:sz w:val="22"/>
          <w:szCs w:val="20"/>
        </w:rPr>
        <w:t xml:space="preserve">2.　</w:t>
      </w:r>
      <w:r w:rsidR="004B0681" w:rsidRPr="00632915">
        <w:rPr>
          <w:rFonts w:ascii="ＭＳ ゴシック" w:eastAsia="ＭＳ ゴシック" w:hAnsi="ＭＳ ゴシック" w:hint="eastAsia"/>
          <w:sz w:val="22"/>
          <w:szCs w:val="20"/>
        </w:rPr>
        <w:t>全試合</w:t>
      </w:r>
      <w:r w:rsidR="006D643E">
        <w:rPr>
          <w:rFonts w:ascii="ＭＳ ゴシック" w:eastAsia="ＭＳ ゴシック" w:hAnsi="ＭＳ ゴシック" w:hint="eastAsia"/>
          <w:sz w:val="22"/>
          <w:szCs w:val="20"/>
        </w:rPr>
        <w:t>28</w:t>
      </w:r>
      <w:r w:rsidR="004A4080">
        <w:rPr>
          <w:rFonts w:ascii="ＭＳ ゴシック" w:eastAsia="ＭＳ ゴシック" w:hAnsi="ＭＳ ゴシック" w:hint="eastAsia"/>
          <w:sz w:val="22"/>
          <w:szCs w:val="20"/>
        </w:rPr>
        <w:t>点</w:t>
      </w:r>
      <w:r w:rsidR="006D643E">
        <w:rPr>
          <w:rFonts w:ascii="ＭＳ ゴシック" w:eastAsia="ＭＳ ゴシック" w:hAnsi="ＭＳ ゴシック" w:hint="eastAsia"/>
          <w:sz w:val="22"/>
          <w:szCs w:val="20"/>
        </w:rPr>
        <w:t>1</w:t>
      </w:r>
      <w:r w:rsidR="004A4080">
        <w:rPr>
          <w:rFonts w:ascii="ＭＳ ゴシック" w:eastAsia="ＭＳ ゴシック" w:hAnsi="ＭＳ ゴシック" w:hint="eastAsia"/>
          <w:sz w:val="22"/>
          <w:szCs w:val="20"/>
        </w:rPr>
        <w:t>セットマッチ（</w:t>
      </w:r>
      <w:r w:rsidR="001C26E9">
        <w:rPr>
          <w:rFonts w:ascii="ＭＳ ゴシック" w:eastAsia="ＭＳ ゴシック" w:hAnsi="ＭＳ ゴシック" w:hint="eastAsia"/>
          <w:sz w:val="22"/>
          <w:szCs w:val="20"/>
        </w:rPr>
        <w:t>ジュースは</w:t>
      </w:r>
      <w:r w:rsidR="006D643E">
        <w:rPr>
          <w:rFonts w:ascii="ＭＳ ゴシック" w:eastAsia="ＭＳ ゴシック" w:hAnsi="ＭＳ ゴシック" w:hint="eastAsia"/>
          <w:sz w:val="22"/>
          <w:szCs w:val="20"/>
        </w:rPr>
        <w:t>30</w:t>
      </w:r>
      <w:r w:rsidR="004A4080">
        <w:rPr>
          <w:rFonts w:ascii="ＭＳ ゴシック" w:eastAsia="ＭＳ ゴシック" w:hAnsi="ＭＳ ゴシック" w:hint="eastAsia"/>
          <w:sz w:val="22"/>
          <w:szCs w:val="20"/>
        </w:rPr>
        <w:t>点先取）</w:t>
      </w:r>
      <w:r w:rsidR="004B0681" w:rsidRPr="00632915">
        <w:rPr>
          <w:rFonts w:ascii="ＭＳ ゴシック" w:eastAsia="ＭＳ ゴシック" w:hAnsi="ＭＳ ゴシック" w:hint="eastAsia"/>
          <w:sz w:val="22"/>
          <w:szCs w:val="20"/>
        </w:rPr>
        <w:t>とする。</w:t>
      </w:r>
      <w:r w:rsidR="0002207F" w:rsidRPr="002223AC">
        <w:rPr>
          <w:rFonts w:ascii="ＭＳ ゴシック" w:eastAsia="ＭＳ ゴシック" w:hAnsi="ＭＳ ゴシック" w:hint="eastAsia"/>
          <w:color w:val="FF0000"/>
          <w:sz w:val="22"/>
          <w:szCs w:val="20"/>
        </w:rPr>
        <w:t>但し、参加チーム数により得点を</w:t>
      </w:r>
    </w:p>
    <w:p w14:paraId="47AB9A48" w14:textId="77777777" w:rsidR="0002207F" w:rsidRPr="002223AC" w:rsidRDefault="0002207F" w:rsidP="001A31E0">
      <w:pPr>
        <w:adjustRightInd/>
        <w:spacing w:line="360" w:lineRule="exact"/>
        <w:ind w:firstLineChars="200" w:firstLine="440"/>
        <w:rPr>
          <w:rFonts w:ascii="ＭＳ ゴシック" w:eastAsia="ＭＳ ゴシック" w:hAnsi="ＭＳ ゴシック"/>
          <w:color w:val="FF0000"/>
          <w:sz w:val="22"/>
          <w:szCs w:val="20"/>
        </w:rPr>
      </w:pPr>
      <w:r w:rsidRPr="002223AC">
        <w:rPr>
          <w:rFonts w:ascii="ＭＳ ゴシック" w:eastAsia="ＭＳ ゴシック" w:hAnsi="ＭＳ ゴシック" w:hint="eastAsia"/>
          <w:color w:val="FF0000"/>
          <w:sz w:val="22"/>
          <w:szCs w:val="20"/>
        </w:rPr>
        <w:t>変更する場合がある。</w:t>
      </w:r>
    </w:p>
    <w:p w14:paraId="1D4AA894" w14:textId="77777777" w:rsidR="004A4080" w:rsidRDefault="004A4080" w:rsidP="00D05EAF">
      <w:pPr>
        <w:adjustRightInd/>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(1)　両チームの得点合計が</w:t>
      </w:r>
      <w:r w:rsidR="006D643E">
        <w:rPr>
          <w:rFonts w:ascii="ＭＳ ゴシック" w:eastAsia="ＭＳ ゴシック" w:hAnsi="ＭＳ ゴシック" w:hint="eastAsia"/>
          <w:sz w:val="22"/>
          <w:szCs w:val="20"/>
        </w:rPr>
        <w:t>7</w:t>
      </w:r>
      <w:r>
        <w:rPr>
          <w:rFonts w:ascii="ＭＳ ゴシック" w:eastAsia="ＭＳ ゴシック" w:hAnsi="ＭＳ ゴシック" w:hint="eastAsia"/>
          <w:sz w:val="22"/>
          <w:szCs w:val="20"/>
        </w:rPr>
        <w:t>点の倍数（</w:t>
      </w:r>
      <w:r w:rsidR="006D643E">
        <w:rPr>
          <w:rFonts w:ascii="ＭＳ ゴシック" w:eastAsia="ＭＳ ゴシック" w:hAnsi="ＭＳ ゴシック" w:hint="eastAsia"/>
          <w:sz w:val="22"/>
          <w:szCs w:val="20"/>
        </w:rPr>
        <w:t>7、14</w:t>
      </w:r>
      <w:r>
        <w:rPr>
          <w:rFonts w:ascii="ＭＳ ゴシック" w:eastAsia="ＭＳ ゴシック" w:hAnsi="ＭＳ ゴシック" w:hint="eastAsia"/>
          <w:sz w:val="22"/>
          <w:szCs w:val="20"/>
        </w:rPr>
        <w:t>）になるたびにコートスイッチ</w:t>
      </w:r>
      <w:r w:rsidR="006D643E">
        <w:rPr>
          <w:rFonts w:ascii="ＭＳ ゴシック" w:eastAsia="ＭＳ ゴシック" w:hAnsi="ＭＳ ゴシック" w:hint="eastAsia"/>
          <w:sz w:val="22"/>
          <w:szCs w:val="20"/>
        </w:rPr>
        <w:t>する。</w:t>
      </w:r>
    </w:p>
    <w:p w14:paraId="5432093C" w14:textId="77777777" w:rsidR="006D643E" w:rsidRDefault="006D643E" w:rsidP="00D05EAF">
      <w:pPr>
        <w:adjustRightInd/>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(2)　両チーム得点合計が21点になると1分間のテクニカルタイムアウトとする。</w:t>
      </w:r>
    </w:p>
    <w:p w14:paraId="1E9929FA" w14:textId="77777777" w:rsidR="00867D0C" w:rsidRDefault="00CD287B" w:rsidP="00D05EAF">
      <w:pPr>
        <w:adjustRightInd/>
        <w:spacing w:line="360" w:lineRule="exact"/>
        <w:rPr>
          <w:rFonts w:ascii="ＭＳ ゴシック" w:eastAsia="ＭＳ ゴシック" w:hAnsi="ＭＳ ゴシック"/>
          <w:color w:val="FF0000"/>
          <w:sz w:val="22"/>
          <w:szCs w:val="20"/>
        </w:rPr>
      </w:pPr>
      <w:r>
        <w:rPr>
          <w:rFonts w:ascii="ＭＳ ゴシック" w:eastAsia="ＭＳ ゴシック" w:hAnsi="ＭＳ ゴシック" w:hint="eastAsia"/>
          <w:sz w:val="22"/>
          <w:szCs w:val="20"/>
        </w:rPr>
        <w:t xml:space="preserve">　(3)　</w:t>
      </w:r>
      <w:r w:rsidR="00DA5F12" w:rsidRPr="002223AC">
        <w:rPr>
          <w:rFonts w:ascii="ＭＳ ゴシック" w:eastAsia="ＭＳ ゴシック" w:hAnsi="ＭＳ ゴシック" w:hint="eastAsia"/>
          <w:color w:val="FF0000"/>
          <w:sz w:val="22"/>
          <w:szCs w:val="20"/>
        </w:rPr>
        <w:t>近畿大会出場の代表決定戦を行うこともある。</w:t>
      </w:r>
      <w:r w:rsidR="003A7C08">
        <w:rPr>
          <w:rFonts w:ascii="ＭＳ ゴシック" w:eastAsia="ＭＳ ゴシック" w:hAnsi="ＭＳ ゴシック" w:hint="eastAsia"/>
          <w:color w:val="FF0000"/>
          <w:sz w:val="22"/>
          <w:szCs w:val="20"/>
        </w:rPr>
        <w:t>（同一高校２チーム不可）</w:t>
      </w:r>
    </w:p>
    <w:p w14:paraId="74EC13DD" w14:textId="77777777" w:rsidR="00867D0C" w:rsidRPr="003A7C08" w:rsidRDefault="00867D0C" w:rsidP="001A31E0">
      <w:pPr>
        <w:adjustRightInd/>
        <w:spacing w:line="360" w:lineRule="exact"/>
        <w:ind w:left="770" w:hangingChars="350" w:hanging="770"/>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 </w:t>
      </w:r>
      <w:r>
        <w:rPr>
          <w:rFonts w:ascii="ＭＳ ゴシック" w:eastAsia="ＭＳ ゴシック" w:hAnsi="ＭＳ ゴシック"/>
          <w:color w:val="FF0000"/>
          <w:sz w:val="22"/>
          <w:szCs w:val="20"/>
        </w:rPr>
        <w:t xml:space="preserve"> (4)</w:t>
      </w:r>
      <w:r>
        <w:rPr>
          <w:rFonts w:ascii="ＭＳ ゴシック" w:eastAsia="ＭＳ ゴシック" w:hAnsi="ＭＳ ゴシック" w:hint="eastAsia"/>
          <w:color w:val="FF0000"/>
          <w:sz w:val="22"/>
          <w:szCs w:val="20"/>
        </w:rPr>
        <w:t xml:space="preserve"> </w:t>
      </w:r>
      <w:r>
        <w:rPr>
          <w:rFonts w:ascii="ＭＳ ゴシック" w:eastAsia="ＭＳ ゴシック" w:hAnsi="ＭＳ ゴシック"/>
          <w:color w:val="FF0000"/>
          <w:sz w:val="22"/>
          <w:szCs w:val="20"/>
        </w:rPr>
        <w:t xml:space="preserve"> </w:t>
      </w:r>
      <w:r>
        <w:rPr>
          <w:rFonts w:ascii="ＭＳ ゴシック" w:eastAsia="ＭＳ ゴシック" w:hAnsi="ＭＳ ゴシック" w:hint="eastAsia"/>
          <w:color w:val="FF0000"/>
          <w:sz w:val="22"/>
          <w:szCs w:val="20"/>
        </w:rPr>
        <w:t>リーグ戦を行った場合は、勝敗で並んだ場合は次の順番で順位を決定する。①得失点差②直接対決の結果。</w:t>
      </w:r>
    </w:p>
    <w:p w14:paraId="1FC30065" w14:textId="77777777" w:rsidR="006D643E" w:rsidRDefault="00345022" w:rsidP="00D05EAF">
      <w:pPr>
        <w:adjustRightInd/>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3.　</w:t>
      </w:r>
      <w:r w:rsidR="006D643E">
        <w:rPr>
          <w:rFonts w:ascii="ＭＳ ゴシック" w:eastAsia="ＭＳ ゴシック" w:hAnsi="ＭＳ ゴシック" w:hint="eastAsia"/>
          <w:sz w:val="22"/>
          <w:szCs w:val="20"/>
        </w:rPr>
        <w:t>タイムアウトは各チーム1セットにつき1回とし、監督、又はキャプテンが要求することが出来る。</w:t>
      </w:r>
    </w:p>
    <w:p w14:paraId="16F2E6F4" w14:textId="77777777" w:rsidR="00CD287B" w:rsidRPr="006D643E" w:rsidRDefault="00CD287B" w:rsidP="00D05EAF">
      <w:pPr>
        <w:adjustRightInd/>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　　給水は、コートスイッチの際取っても良いが、監督及び選手との会話は認められない。</w:t>
      </w:r>
    </w:p>
    <w:p w14:paraId="7F92E452" w14:textId="77777777" w:rsidR="00AA7B3C" w:rsidRPr="001C26E9" w:rsidRDefault="00345022" w:rsidP="001A31E0">
      <w:pPr>
        <w:adjustRightInd/>
        <w:spacing w:line="360" w:lineRule="exact"/>
        <w:ind w:left="440" w:hangingChars="200" w:hanging="44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4.　</w:t>
      </w:r>
      <w:r w:rsidR="004B0681" w:rsidRPr="00632915">
        <w:rPr>
          <w:rFonts w:ascii="ＭＳ ゴシック" w:eastAsia="ＭＳ ゴシック" w:hAnsi="ＭＳ ゴシック" w:hint="eastAsia"/>
          <w:sz w:val="22"/>
          <w:szCs w:val="20"/>
        </w:rPr>
        <w:t>ネットの高さは、</w:t>
      </w:r>
      <w:r w:rsidR="001C26E9">
        <w:rPr>
          <w:rFonts w:ascii="ＭＳ ゴシック" w:eastAsia="ＭＳ ゴシック" w:hAnsi="ＭＳ ゴシック" w:hint="eastAsia"/>
          <w:sz w:val="22"/>
          <w:szCs w:val="20"/>
        </w:rPr>
        <w:t>男子：2.43ｍ、女子：2.24ｍとする。</w:t>
      </w:r>
      <w:r w:rsidR="00AA7B3C">
        <w:rPr>
          <w:rFonts w:ascii="ＭＳ ゴシック" w:eastAsia="ＭＳ ゴシック" w:hAnsi="ＭＳ ゴシック" w:hint="eastAsia"/>
          <w:sz w:val="22"/>
          <w:szCs w:val="20"/>
        </w:rPr>
        <w:t>又、点示については記録席の隣で卓上点示板を使用して行う。</w:t>
      </w:r>
    </w:p>
    <w:p w14:paraId="414E1B25" w14:textId="77777777" w:rsidR="00627D62" w:rsidRDefault="00345022" w:rsidP="009C10D4">
      <w:pPr>
        <w:adjustRightInd/>
        <w:spacing w:line="360" w:lineRule="exact"/>
        <w:ind w:left="440" w:hangingChars="200" w:hanging="440"/>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5.　</w:t>
      </w:r>
      <w:r w:rsidR="00627D62">
        <w:rPr>
          <w:rFonts w:ascii="ＭＳ ゴシック" w:eastAsia="ＭＳ ゴシック" w:hAnsi="ＭＳ ゴシック" w:hint="eastAsia"/>
          <w:sz w:val="22"/>
          <w:szCs w:val="20"/>
        </w:rPr>
        <w:t>チーム受付時間は9時</w:t>
      </w:r>
      <w:r w:rsidR="0043424E">
        <w:rPr>
          <w:rFonts w:ascii="ＭＳ ゴシック" w:eastAsia="ＭＳ ゴシック" w:hAnsi="ＭＳ ゴシック" w:hint="eastAsia"/>
          <w:sz w:val="22"/>
          <w:szCs w:val="20"/>
        </w:rPr>
        <w:t>00</w:t>
      </w:r>
      <w:r w:rsidR="00627D62">
        <w:rPr>
          <w:rFonts w:ascii="ＭＳ ゴシック" w:eastAsia="ＭＳ ゴシック" w:hAnsi="ＭＳ ゴシック" w:hint="eastAsia"/>
          <w:sz w:val="22"/>
          <w:szCs w:val="20"/>
        </w:rPr>
        <w:t>分からとする。（受付場所：</w:t>
      </w:r>
      <w:r w:rsidR="0043424E">
        <w:rPr>
          <w:rFonts w:ascii="ＭＳ ゴシック" w:eastAsia="ＭＳ ゴシック" w:hAnsi="ＭＳ ゴシック" w:hint="eastAsia"/>
          <w:sz w:val="22"/>
          <w:szCs w:val="20"/>
        </w:rPr>
        <w:t>せんなん里海公園「潮騒ビバレー」</w:t>
      </w:r>
      <w:r w:rsidR="00FA5933">
        <w:rPr>
          <w:rFonts w:ascii="ＭＳ ゴシック" w:eastAsia="ＭＳ ゴシック" w:hAnsi="ＭＳ ゴシック" w:hint="eastAsia"/>
          <w:sz w:val="22"/>
          <w:szCs w:val="20"/>
        </w:rPr>
        <w:t xml:space="preserve">　特設コート　</w:t>
      </w:r>
      <w:r w:rsidR="00627D62">
        <w:rPr>
          <w:rFonts w:ascii="ＭＳ ゴシック" w:eastAsia="ＭＳ ゴシック" w:hAnsi="ＭＳ ゴシック" w:hint="eastAsia"/>
          <w:sz w:val="22"/>
          <w:szCs w:val="20"/>
        </w:rPr>
        <w:t>大会本部）</w:t>
      </w:r>
      <w:r w:rsidR="009C10D4">
        <w:rPr>
          <w:rFonts w:ascii="ＭＳ ゴシック" w:eastAsia="ＭＳ ゴシック" w:hAnsi="ＭＳ ゴシック" w:hint="eastAsia"/>
          <w:sz w:val="22"/>
          <w:szCs w:val="20"/>
        </w:rPr>
        <w:t>その際参加料：１チーム　5,000円徴収を行う。</w:t>
      </w:r>
    </w:p>
    <w:p w14:paraId="6C742FEF" w14:textId="77777777" w:rsidR="00627D62" w:rsidRPr="006D643E" w:rsidRDefault="00345022" w:rsidP="00627D62">
      <w:pPr>
        <w:adjustRightInd/>
        <w:spacing w:line="360" w:lineRule="exact"/>
        <w:rPr>
          <w:rFonts w:ascii="ＭＳ ゴシック" w:eastAsia="ＭＳ ゴシック" w:hAnsi="ＭＳ ゴシック" w:cs="Times New Roman"/>
          <w:sz w:val="22"/>
          <w:szCs w:val="20"/>
        </w:rPr>
      </w:pPr>
      <w:r>
        <w:rPr>
          <w:rFonts w:ascii="ＭＳ ゴシック" w:eastAsia="ＭＳ ゴシック" w:hAnsi="ＭＳ ゴシック" w:hint="eastAsia"/>
          <w:sz w:val="22"/>
          <w:szCs w:val="20"/>
        </w:rPr>
        <w:t xml:space="preserve">6.　</w:t>
      </w:r>
      <w:r w:rsidR="00627D62">
        <w:rPr>
          <w:rFonts w:ascii="ＭＳ ゴシック" w:eastAsia="ＭＳ ゴシック" w:hAnsi="ＭＳ ゴシック" w:hint="eastAsia"/>
          <w:sz w:val="22"/>
          <w:szCs w:val="20"/>
        </w:rPr>
        <w:t>代表者会議は</w:t>
      </w:r>
      <w:r w:rsidR="003D593E">
        <w:rPr>
          <w:rFonts w:ascii="ＭＳ ゴシック" w:eastAsia="ＭＳ ゴシック" w:hAnsi="ＭＳ ゴシック" w:hint="eastAsia"/>
          <w:sz w:val="22"/>
          <w:szCs w:val="20"/>
        </w:rPr>
        <w:t>9時</w:t>
      </w:r>
      <w:r w:rsidR="0043424E">
        <w:rPr>
          <w:rFonts w:ascii="ＭＳ ゴシック" w:eastAsia="ＭＳ ゴシック" w:hAnsi="ＭＳ ゴシック" w:hint="eastAsia"/>
          <w:sz w:val="22"/>
          <w:szCs w:val="20"/>
        </w:rPr>
        <w:t>00</w:t>
      </w:r>
      <w:r w:rsidR="003D593E">
        <w:rPr>
          <w:rFonts w:ascii="ＭＳ ゴシック" w:eastAsia="ＭＳ ゴシック" w:hAnsi="ＭＳ ゴシック" w:hint="eastAsia"/>
          <w:sz w:val="22"/>
          <w:szCs w:val="20"/>
        </w:rPr>
        <w:t>分から行う。</w:t>
      </w:r>
      <w:r w:rsidR="0043424E" w:rsidRPr="0043424E">
        <w:rPr>
          <w:rFonts w:ascii="ＭＳ ゴシック" w:eastAsia="ＭＳ ゴシック" w:hAnsi="ＭＳ ゴシック" w:hint="eastAsia"/>
          <w:sz w:val="22"/>
          <w:szCs w:val="20"/>
        </w:rPr>
        <w:t>開会式は9時30分より行う。</w:t>
      </w:r>
      <w:r w:rsidR="003D593E">
        <w:rPr>
          <w:rFonts w:ascii="ＭＳ ゴシック" w:eastAsia="ＭＳ ゴシック" w:hAnsi="ＭＳ ゴシック" w:hint="eastAsia"/>
          <w:sz w:val="22"/>
          <w:szCs w:val="20"/>
        </w:rPr>
        <w:t>（大会本部前）</w:t>
      </w:r>
    </w:p>
    <w:p w14:paraId="405FC754" w14:textId="77777777" w:rsidR="005F301A" w:rsidRPr="00632915" w:rsidRDefault="00345022" w:rsidP="00D05EAF">
      <w:pPr>
        <w:adjustRightInd/>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7.　</w:t>
      </w:r>
      <w:r w:rsidR="003D593E">
        <w:rPr>
          <w:rFonts w:ascii="ＭＳ ゴシック" w:eastAsia="ＭＳ ゴシック" w:hAnsi="ＭＳ ゴシック" w:hint="eastAsia"/>
          <w:sz w:val="22"/>
          <w:szCs w:val="20"/>
        </w:rPr>
        <w:t>第1試合は5分間の合同練習の後、10時30分ホイッスルとする。</w:t>
      </w:r>
      <w:r w:rsidR="005F301A" w:rsidRPr="00632915">
        <w:rPr>
          <w:rFonts w:ascii="ＭＳ ゴシック" w:eastAsia="ＭＳ ゴシック" w:hAnsi="ＭＳ ゴシック" w:hint="eastAsia"/>
          <w:sz w:val="22"/>
          <w:szCs w:val="20"/>
        </w:rPr>
        <w:t>第２試合以降は追い込みで行う。</w:t>
      </w:r>
    </w:p>
    <w:p w14:paraId="356EC3BF" w14:textId="77777777" w:rsidR="005F301A" w:rsidRDefault="0043424E" w:rsidP="00E2248F">
      <w:pPr>
        <w:adjustRightInd/>
        <w:spacing w:line="360" w:lineRule="exact"/>
        <w:ind w:firstLineChars="200" w:firstLine="440"/>
        <w:rPr>
          <w:rFonts w:ascii="ＭＳ ゴシック" w:eastAsia="ＭＳ ゴシック" w:hAnsi="ＭＳ ゴシック"/>
          <w:sz w:val="22"/>
          <w:szCs w:val="20"/>
        </w:rPr>
      </w:pPr>
      <w:r>
        <w:rPr>
          <w:rFonts w:ascii="ＭＳ ゴシック" w:eastAsia="ＭＳ ゴシック" w:hAnsi="ＭＳ ゴシック" w:hint="eastAsia"/>
          <w:sz w:val="22"/>
          <w:szCs w:val="20"/>
        </w:rPr>
        <w:t>第２試合以降は、前の試合終了後5</w:t>
      </w:r>
      <w:r w:rsidR="005F301A" w:rsidRPr="00632915">
        <w:rPr>
          <w:rFonts w:ascii="ＭＳ ゴシック" w:eastAsia="ＭＳ ゴシック" w:hAnsi="ＭＳ ゴシック" w:hint="eastAsia"/>
          <w:sz w:val="22"/>
          <w:szCs w:val="20"/>
        </w:rPr>
        <w:t>分間の合同練習の後、</w:t>
      </w:r>
      <w:r w:rsidR="003D593E">
        <w:rPr>
          <w:rFonts w:ascii="ＭＳ ゴシック" w:eastAsia="ＭＳ ゴシック" w:hAnsi="ＭＳ ゴシック" w:hint="eastAsia"/>
          <w:sz w:val="22"/>
          <w:szCs w:val="20"/>
        </w:rPr>
        <w:t>ホイッスル</w:t>
      </w:r>
      <w:r w:rsidR="005F301A" w:rsidRPr="00632915">
        <w:rPr>
          <w:rFonts w:ascii="ＭＳ ゴシック" w:eastAsia="ＭＳ ゴシック" w:hAnsi="ＭＳ ゴシック" w:hint="eastAsia"/>
          <w:sz w:val="22"/>
          <w:szCs w:val="20"/>
        </w:rPr>
        <w:t>する。</w:t>
      </w:r>
    </w:p>
    <w:p w14:paraId="7558553E" w14:textId="77777777" w:rsidR="001C26E9" w:rsidRDefault="003D593E" w:rsidP="00E2248F">
      <w:pPr>
        <w:adjustRightInd/>
        <w:spacing w:line="360" w:lineRule="exact"/>
        <w:ind w:firstLineChars="200" w:firstLine="440"/>
        <w:rPr>
          <w:rFonts w:ascii="ＭＳ ゴシック" w:eastAsia="ＭＳ ゴシック" w:hAnsi="ＭＳ ゴシック"/>
          <w:sz w:val="22"/>
          <w:szCs w:val="20"/>
        </w:rPr>
      </w:pPr>
      <w:r>
        <w:rPr>
          <w:rFonts w:ascii="ＭＳ ゴシック" w:eastAsia="ＭＳ ゴシック" w:hAnsi="ＭＳ ゴシック" w:hint="eastAsia"/>
          <w:sz w:val="22"/>
          <w:szCs w:val="20"/>
        </w:rPr>
        <w:t>尚、連続試合の場合は、15分の休憩後、5分間の合同練習後、ホイッスルとする。</w:t>
      </w:r>
      <w:r w:rsidR="001C26E9" w:rsidRPr="0009097F">
        <w:rPr>
          <w:rFonts w:ascii="ＭＳ ゴシック" w:eastAsia="ＭＳ ゴシック" w:hAnsi="ＭＳ ゴシック" w:hint="eastAsia"/>
          <w:sz w:val="22"/>
          <w:szCs w:val="20"/>
        </w:rPr>
        <w:t>休憩の間のボー</w:t>
      </w:r>
    </w:p>
    <w:p w14:paraId="58CB2A13" w14:textId="77777777" w:rsidR="003D593E" w:rsidRPr="00D05EAF" w:rsidRDefault="001C26E9" w:rsidP="00E2248F">
      <w:pPr>
        <w:adjustRightInd/>
        <w:spacing w:line="360" w:lineRule="exact"/>
        <w:ind w:firstLineChars="200" w:firstLine="440"/>
        <w:rPr>
          <w:sz w:val="22"/>
          <w:szCs w:val="20"/>
        </w:rPr>
      </w:pPr>
      <w:r w:rsidRPr="0009097F">
        <w:rPr>
          <w:rFonts w:ascii="ＭＳ ゴシック" w:eastAsia="ＭＳ ゴシック" w:hAnsi="ＭＳ ゴシック" w:hint="eastAsia"/>
          <w:sz w:val="22"/>
          <w:szCs w:val="20"/>
        </w:rPr>
        <w:t>ルを使った練習は認めない。</w:t>
      </w:r>
    </w:p>
    <w:p w14:paraId="051A132B" w14:textId="77777777" w:rsidR="004B0681" w:rsidRPr="00D05EAF" w:rsidRDefault="00345022" w:rsidP="00E2248F">
      <w:pPr>
        <w:adjustRightInd/>
        <w:spacing w:line="360" w:lineRule="exact"/>
        <w:ind w:left="440" w:hangingChars="200" w:hanging="440"/>
        <w:rPr>
          <w:rFonts w:hAnsi="Times New Roman" w:cs="Times New Roman"/>
          <w:sz w:val="22"/>
          <w:szCs w:val="20"/>
        </w:rPr>
      </w:pPr>
      <w:bookmarkStart w:id="2" w:name="_Hlk513119846"/>
      <w:r>
        <w:rPr>
          <w:rFonts w:ascii="ＭＳ ゴシック" w:eastAsia="ＭＳ ゴシック" w:hAnsi="ＭＳ ゴシック" w:hint="eastAsia"/>
          <w:sz w:val="22"/>
          <w:szCs w:val="20"/>
        </w:rPr>
        <w:t xml:space="preserve">8.　</w:t>
      </w:r>
      <w:r w:rsidR="004B0681" w:rsidRPr="00632915">
        <w:rPr>
          <w:rFonts w:ascii="ＭＳ ゴシック" w:eastAsia="ＭＳ ゴシック" w:hAnsi="ＭＳ ゴシック" w:hint="eastAsia"/>
          <w:sz w:val="22"/>
          <w:szCs w:val="20"/>
        </w:rPr>
        <w:t>申し込み後の監督・選手の変更は、疾病・傷害・妊娠など特別な場合に限り認めるものとし、診断書を添付する。その届け出は代表者会議までとする。</w:t>
      </w:r>
      <w:bookmarkEnd w:id="2"/>
    </w:p>
    <w:p w14:paraId="545DFA30" w14:textId="77777777" w:rsidR="00DA5F12" w:rsidRDefault="00345022" w:rsidP="00E2248F">
      <w:pPr>
        <w:adjustRightInd/>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9.　</w:t>
      </w:r>
      <w:r w:rsidR="003D593E">
        <w:rPr>
          <w:rFonts w:ascii="ＭＳ ゴシック" w:eastAsia="ＭＳ ゴシック" w:hAnsi="ＭＳ ゴシック" w:hint="eastAsia"/>
          <w:sz w:val="22"/>
          <w:szCs w:val="20"/>
        </w:rPr>
        <w:t>チーム構成員は、監督1</w:t>
      </w:r>
      <w:r w:rsidR="004B0681" w:rsidRPr="00632915">
        <w:rPr>
          <w:rFonts w:ascii="ＭＳ ゴシック" w:eastAsia="ＭＳ ゴシック" w:hAnsi="ＭＳ ゴシック" w:hint="eastAsia"/>
          <w:sz w:val="22"/>
          <w:szCs w:val="20"/>
        </w:rPr>
        <w:t>名、選手</w:t>
      </w:r>
      <w:r w:rsidR="003D593E">
        <w:rPr>
          <w:rFonts w:ascii="ＭＳ ゴシック" w:eastAsia="ＭＳ ゴシック" w:hAnsi="ＭＳ ゴシック" w:hint="eastAsia"/>
          <w:sz w:val="22"/>
          <w:szCs w:val="20"/>
        </w:rPr>
        <w:t>2</w:t>
      </w:r>
      <w:r w:rsidR="004B0681" w:rsidRPr="00632915">
        <w:rPr>
          <w:rFonts w:ascii="ＭＳ ゴシック" w:eastAsia="ＭＳ ゴシック" w:hAnsi="ＭＳ ゴシック" w:hint="eastAsia"/>
          <w:sz w:val="22"/>
          <w:szCs w:val="20"/>
        </w:rPr>
        <w:t>名とする。</w:t>
      </w:r>
      <w:r w:rsidR="003D593E">
        <w:rPr>
          <w:rFonts w:ascii="ＭＳ ゴシック" w:eastAsia="ＭＳ ゴシック" w:hAnsi="ＭＳ ゴシック" w:hint="eastAsia"/>
          <w:sz w:val="22"/>
          <w:szCs w:val="20"/>
        </w:rPr>
        <w:t>但し、</w:t>
      </w:r>
      <w:r w:rsidR="00DA5F12" w:rsidRPr="002223AC">
        <w:rPr>
          <w:rFonts w:ascii="ＭＳ ゴシック" w:eastAsia="ＭＳ ゴシック" w:hAnsi="ＭＳ ゴシック" w:hint="eastAsia"/>
          <w:color w:val="FF0000"/>
          <w:sz w:val="22"/>
          <w:szCs w:val="20"/>
        </w:rPr>
        <w:t>原則、</w:t>
      </w:r>
      <w:r w:rsidR="00DA5F12">
        <w:rPr>
          <w:rFonts w:ascii="ＭＳ ゴシック" w:eastAsia="ＭＳ ゴシック" w:hAnsi="ＭＳ ゴシック" w:hint="eastAsia"/>
          <w:sz w:val="22"/>
          <w:szCs w:val="20"/>
        </w:rPr>
        <w:t>監督は</w:t>
      </w:r>
      <w:r w:rsidR="003D593E">
        <w:rPr>
          <w:rFonts w:ascii="ＭＳ ゴシック" w:eastAsia="ＭＳ ゴシック" w:hAnsi="ＭＳ ゴシック" w:hint="eastAsia"/>
          <w:sz w:val="22"/>
          <w:szCs w:val="20"/>
        </w:rPr>
        <w:t>(公財)日本スポーツ協会公認</w:t>
      </w:r>
    </w:p>
    <w:p w14:paraId="3453EBAA" w14:textId="77777777" w:rsidR="00562C87" w:rsidRPr="00DA5F12" w:rsidRDefault="001C26E9" w:rsidP="00DA5F12">
      <w:pPr>
        <w:adjustRightInd/>
        <w:spacing w:line="360" w:lineRule="exact"/>
        <w:ind w:firstLine="440"/>
        <w:rPr>
          <w:rFonts w:ascii="ＭＳ ゴシック" w:eastAsia="ＭＳ ゴシック" w:hAnsi="ＭＳ ゴシック"/>
          <w:sz w:val="22"/>
          <w:szCs w:val="20"/>
        </w:rPr>
      </w:pPr>
      <w:r>
        <w:rPr>
          <w:rFonts w:ascii="ＭＳ ゴシック" w:eastAsia="ＭＳ ゴシック" w:hAnsi="ＭＳ ゴシック" w:hint="eastAsia"/>
          <w:sz w:val="22"/>
          <w:szCs w:val="20"/>
        </w:rPr>
        <w:t>スポーツ指導者制度に基づく公認バレーボールコーチ1～4のいずれかの有資格者とする。</w:t>
      </w:r>
    </w:p>
    <w:p w14:paraId="1284A5A3" w14:textId="77777777" w:rsidR="003344CD" w:rsidRPr="002223AC" w:rsidRDefault="00CD287B" w:rsidP="00A0094D">
      <w:pPr>
        <w:adjustRightInd/>
        <w:spacing w:line="360" w:lineRule="exact"/>
        <w:ind w:left="425" w:hangingChars="193" w:hanging="425"/>
        <w:rPr>
          <w:rFonts w:ascii="ＭＳ ゴシック" w:eastAsia="ＭＳ ゴシック" w:hAnsi="ＭＳ ゴシック"/>
          <w:color w:val="FF0000"/>
          <w:sz w:val="22"/>
          <w:szCs w:val="20"/>
        </w:rPr>
      </w:pPr>
      <w:r>
        <w:rPr>
          <w:rFonts w:ascii="ＭＳ ゴシック" w:eastAsia="ＭＳ ゴシック" w:hAnsi="ＭＳ ゴシック" w:hint="eastAsia"/>
          <w:sz w:val="22"/>
          <w:szCs w:val="20"/>
        </w:rPr>
        <w:t>10.</w:t>
      </w:r>
      <w:r w:rsidR="00345022">
        <w:rPr>
          <w:rFonts w:ascii="ＭＳ ゴシック" w:eastAsia="ＭＳ ゴシック" w:hAnsi="ＭＳ ゴシック" w:hint="eastAsia"/>
          <w:sz w:val="22"/>
          <w:szCs w:val="20"/>
        </w:rPr>
        <w:t xml:space="preserve"> </w:t>
      </w:r>
      <w:r w:rsidR="00A0094D" w:rsidRPr="002223AC">
        <w:rPr>
          <w:rFonts w:ascii="ＭＳ ゴシック" w:eastAsia="ＭＳ ゴシック" w:hAnsi="ＭＳ ゴシック" w:hint="eastAsia"/>
          <w:color w:val="FF0000"/>
          <w:sz w:val="22"/>
          <w:szCs w:val="20"/>
        </w:rPr>
        <w:t>本大会における</w:t>
      </w:r>
      <w:r w:rsidR="00DA5F12" w:rsidRPr="002223AC">
        <w:rPr>
          <w:rFonts w:ascii="ＭＳ ゴシック" w:eastAsia="ＭＳ ゴシック" w:hAnsi="ＭＳ ゴシック" w:hint="eastAsia"/>
          <w:color w:val="FF0000"/>
          <w:sz w:val="22"/>
          <w:szCs w:val="20"/>
        </w:rPr>
        <w:t>ユニホーム</w:t>
      </w:r>
    </w:p>
    <w:p w14:paraId="05D31FA2" w14:textId="77777777" w:rsidR="003344CD" w:rsidRPr="002223AC" w:rsidRDefault="003344CD" w:rsidP="00A0094D">
      <w:pPr>
        <w:adjustRightInd/>
        <w:spacing w:line="360" w:lineRule="exact"/>
        <w:ind w:left="425" w:hangingChars="193" w:hanging="425"/>
        <w:rPr>
          <w:rFonts w:ascii="ＭＳ ゴシック" w:eastAsia="ＭＳ ゴシック" w:hAnsi="ＭＳ ゴシック"/>
          <w:color w:val="FF0000"/>
          <w:sz w:val="22"/>
          <w:szCs w:val="20"/>
        </w:rPr>
      </w:pPr>
      <w:r w:rsidRPr="002223AC">
        <w:rPr>
          <w:rFonts w:ascii="ＭＳ ゴシック" w:eastAsia="ＭＳ ゴシック" w:hAnsi="ＭＳ ゴシック" w:hint="eastAsia"/>
          <w:color w:val="FF0000"/>
          <w:sz w:val="22"/>
          <w:szCs w:val="20"/>
        </w:rPr>
        <w:t xml:space="preserve">　(1)　</w:t>
      </w:r>
      <w:r w:rsidR="00DA5F12" w:rsidRPr="002223AC">
        <w:rPr>
          <w:rFonts w:ascii="ＭＳ ゴシック" w:eastAsia="ＭＳ ゴシック" w:hAnsi="ＭＳ ゴシック" w:hint="eastAsia"/>
          <w:color w:val="FF0000"/>
          <w:sz w:val="22"/>
          <w:szCs w:val="20"/>
        </w:rPr>
        <w:t>ユニホームに番号を入れる。（上半身に番号を記入しても良い）</w:t>
      </w:r>
    </w:p>
    <w:p w14:paraId="0F712CEC" w14:textId="77777777" w:rsidR="00A0094D" w:rsidRPr="002223AC" w:rsidRDefault="003344CD" w:rsidP="00DA5F12">
      <w:pPr>
        <w:adjustRightInd/>
        <w:spacing w:line="360" w:lineRule="exact"/>
        <w:ind w:left="425" w:hangingChars="193" w:hanging="425"/>
        <w:rPr>
          <w:rFonts w:ascii="ＭＳ ゴシック" w:eastAsia="ＭＳ ゴシック" w:hAnsi="ＭＳ ゴシック"/>
          <w:color w:val="FF0000"/>
          <w:sz w:val="22"/>
          <w:szCs w:val="20"/>
        </w:rPr>
      </w:pPr>
      <w:r w:rsidRPr="002223AC">
        <w:rPr>
          <w:rFonts w:ascii="ＭＳ ゴシック" w:eastAsia="ＭＳ ゴシック" w:hAnsi="ＭＳ ゴシック" w:hint="eastAsia"/>
          <w:color w:val="FF0000"/>
          <w:sz w:val="22"/>
          <w:szCs w:val="20"/>
        </w:rPr>
        <w:t xml:space="preserve">　(2)</w:t>
      </w:r>
      <w:r w:rsidR="00DA5F12" w:rsidRPr="002223AC">
        <w:rPr>
          <w:rFonts w:ascii="ＭＳ ゴシック" w:eastAsia="ＭＳ ゴシック" w:hAnsi="ＭＳ ゴシック" w:hint="eastAsia"/>
          <w:color w:val="FF0000"/>
          <w:sz w:val="22"/>
          <w:szCs w:val="20"/>
        </w:rPr>
        <w:t xml:space="preserve">　県大会に限りハーフパンツ・Tシャツも認める。</w:t>
      </w:r>
    </w:p>
    <w:p w14:paraId="03D50D84" w14:textId="77777777" w:rsidR="004B0681" w:rsidRPr="00632915" w:rsidRDefault="00CD287B" w:rsidP="00D05EAF">
      <w:pPr>
        <w:adjustRightInd/>
        <w:spacing w:line="360" w:lineRule="exact"/>
        <w:rPr>
          <w:rFonts w:ascii="ＭＳ ゴシック" w:eastAsia="ＭＳ ゴシック" w:hAnsi="ＭＳ ゴシック" w:cs="Times New Roman"/>
          <w:sz w:val="22"/>
          <w:szCs w:val="20"/>
        </w:rPr>
      </w:pPr>
      <w:r>
        <w:rPr>
          <w:rFonts w:ascii="ＭＳ ゴシック" w:eastAsia="ＭＳ ゴシック" w:hAnsi="ＭＳ ゴシック" w:hint="eastAsia"/>
          <w:sz w:val="22"/>
          <w:szCs w:val="20"/>
        </w:rPr>
        <w:t>11.</w:t>
      </w:r>
      <w:r w:rsidR="00345022">
        <w:rPr>
          <w:rFonts w:ascii="ＭＳ ゴシック" w:eastAsia="ＭＳ ゴシック" w:hAnsi="ＭＳ ゴシック" w:hint="eastAsia"/>
          <w:sz w:val="22"/>
          <w:szCs w:val="20"/>
        </w:rPr>
        <w:t xml:space="preserve"> </w:t>
      </w:r>
      <w:r w:rsidR="004B0681" w:rsidRPr="00632915">
        <w:rPr>
          <w:rFonts w:ascii="ＭＳ ゴシック" w:eastAsia="ＭＳ ゴシック" w:hAnsi="ＭＳ ゴシック" w:hint="eastAsia"/>
          <w:sz w:val="22"/>
          <w:szCs w:val="20"/>
        </w:rPr>
        <w:t>試合はすべてワンボールシステムで実施する。</w:t>
      </w:r>
    </w:p>
    <w:p w14:paraId="1F7421C6" w14:textId="77777777" w:rsidR="004B0681" w:rsidRDefault="00ED63C5" w:rsidP="00135F6F">
      <w:pPr>
        <w:adjustRightInd/>
        <w:spacing w:line="360" w:lineRule="exact"/>
        <w:ind w:left="440" w:hangingChars="200" w:hanging="440"/>
        <w:rPr>
          <w:rFonts w:ascii="ＭＳ ゴシック" w:eastAsia="ＭＳ ゴシック" w:hAnsi="ＭＳ ゴシック"/>
          <w:sz w:val="22"/>
          <w:szCs w:val="20"/>
        </w:rPr>
      </w:pPr>
      <w:r w:rsidRPr="00632915">
        <w:rPr>
          <w:rFonts w:ascii="ＭＳ ゴシック" w:eastAsia="ＭＳ ゴシック" w:hAnsi="ＭＳ ゴシック" w:hint="eastAsia"/>
          <w:sz w:val="22"/>
          <w:szCs w:val="20"/>
        </w:rPr>
        <w:t xml:space="preserve">　　男子は</w:t>
      </w:r>
      <w:r w:rsidR="00AC1024">
        <w:rPr>
          <w:rFonts w:ascii="ＭＳ ゴシック" w:eastAsia="ＭＳ ゴシック" w:hAnsi="ＭＳ ゴシック" w:hint="eastAsia"/>
          <w:sz w:val="22"/>
          <w:szCs w:val="20"/>
        </w:rPr>
        <w:t>モルテン</w:t>
      </w:r>
      <w:r w:rsidR="00AC1024" w:rsidRPr="002D3DDA">
        <w:rPr>
          <w:rFonts w:ascii="ＭＳ ゴシック" w:eastAsia="ＭＳ ゴシック" w:hAnsi="ＭＳ ゴシック" w:hint="eastAsia"/>
          <w:sz w:val="22"/>
          <w:szCs w:val="20"/>
        </w:rPr>
        <w:t>社製（</w:t>
      </w:r>
      <w:r w:rsidR="00AC1024">
        <w:rPr>
          <w:rFonts w:ascii="ＭＳ ゴシック" w:eastAsia="ＭＳ ゴシック" w:hAnsi="ＭＳ ゴシック" w:hint="eastAsia"/>
          <w:sz w:val="22"/>
          <w:szCs w:val="20"/>
        </w:rPr>
        <w:t>V5B5000</w:t>
      </w:r>
      <w:r w:rsidR="00AC1024" w:rsidRPr="002D3DDA">
        <w:rPr>
          <w:rFonts w:ascii="ＭＳ ゴシック" w:eastAsia="ＭＳ ゴシック" w:hAnsi="ＭＳ ゴシック" w:hint="eastAsia"/>
          <w:sz w:val="22"/>
          <w:szCs w:val="20"/>
        </w:rPr>
        <w:t>）</w:t>
      </w:r>
      <w:r w:rsidRPr="00632915">
        <w:rPr>
          <w:rFonts w:ascii="ＭＳ ゴシック" w:eastAsia="ＭＳ ゴシック" w:hAnsi="ＭＳ ゴシック" w:hint="eastAsia"/>
          <w:color w:val="auto"/>
          <w:sz w:val="22"/>
          <w:szCs w:val="20"/>
        </w:rPr>
        <w:t>、女子は</w:t>
      </w:r>
      <w:r w:rsidR="00AC1024">
        <w:rPr>
          <w:rFonts w:ascii="ＭＳ ゴシック" w:eastAsia="ＭＳ ゴシック" w:hAnsi="ＭＳ ゴシック" w:hint="eastAsia"/>
          <w:color w:val="auto"/>
          <w:sz w:val="22"/>
          <w:szCs w:val="20"/>
        </w:rPr>
        <w:t>ミカサ</w:t>
      </w:r>
      <w:r w:rsidR="00AC1024" w:rsidRPr="002D3DDA">
        <w:rPr>
          <w:rFonts w:ascii="ＭＳ ゴシック" w:eastAsia="ＭＳ ゴシック" w:hAnsi="ＭＳ ゴシック" w:hint="eastAsia"/>
          <w:sz w:val="22"/>
          <w:szCs w:val="20"/>
        </w:rPr>
        <w:t>社製</w:t>
      </w:r>
      <w:r w:rsidR="00AC1024">
        <w:rPr>
          <w:rFonts w:ascii="ＭＳ ゴシック" w:eastAsia="ＭＳ ゴシック" w:hAnsi="ＭＳ ゴシック" w:hint="eastAsia"/>
          <w:sz w:val="22"/>
          <w:szCs w:val="20"/>
        </w:rPr>
        <w:t>（BV550C-WYBR）</w:t>
      </w:r>
      <w:r w:rsidR="004B0681" w:rsidRPr="00632915">
        <w:rPr>
          <w:rFonts w:ascii="ＭＳ ゴシック" w:eastAsia="ＭＳ ゴシック" w:hAnsi="ＭＳ ゴシック" w:hint="eastAsia"/>
          <w:sz w:val="22"/>
          <w:szCs w:val="20"/>
        </w:rPr>
        <w:t>カラーボールを使用する。</w:t>
      </w:r>
    </w:p>
    <w:p w14:paraId="454071D6" w14:textId="77777777" w:rsidR="003344CD" w:rsidRPr="00D05EAF" w:rsidRDefault="003344CD" w:rsidP="00135F6F">
      <w:pPr>
        <w:adjustRightInd/>
        <w:spacing w:line="360" w:lineRule="exact"/>
        <w:ind w:left="440" w:hangingChars="200" w:hanging="440"/>
        <w:rPr>
          <w:rFonts w:hAnsi="Times New Roman" w:cs="Times New Roman"/>
          <w:sz w:val="22"/>
          <w:szCs w:val="20"/>
        </w:rPr>
      </w:pPr>
      <w:r>
        <w:rPr>
          <w:rFonts w:ascii="ＭＳ ゴシック" w:eastAsia="ＭＳ ゴシック" w:hAnsi="ＭＳ ゴシック" w:hint="eastAsia"/>
          <w:sz w:val="22"/>
          <w:szCs w:val="20"/>
        </w:rPr>
        <w:t>12. 参加資格は、大会</w:t>
      </w:r>
      <w:r w:rsidR="00896FE2">
        <w:rPr>
          <w:rFonts w:ascii="ＭＳ ゴシック" w:eastAsia="ＭＳ ゴシック" w:hAnsi="ＭＳ ゴシック" w:hint="eastAsia"/>
          <w:sz w:val="22"/>
          <w:szCs w:val="20"/>
        </w:rPr>
        <w:t>要項　8. 参加資格を参照のこと。</w:t>
      </w:r>
    </w:p>
    <w:p w14:paraId="545BEE77" w14:textId="77777777" w:rsidR="000D0D5D" w:rsidRPr="00896FE2" w:rsidRDefault="00896FE2" w:rsidP="00D05EAF">
      <w:pPr>
        <w:adjustRightInd/>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13</w:t>
      </w:r>
      <w:r w:rsidR="000D0D5D">
        <w:rPr>
          <w:rFonts w:ascii="ＭＳ ゴシック" w:eastAsia="ＭＳ ゴシック" w:hAnsi="ＭＳ ゴシック" w:hint="eastAsia"/>
          <w:sz w:val="22"/>
          <w:szCs w:val="20"/>
        </w:rPr>
        <w:t>.</w:t>
      </w:r>
      <w:r w:rsidR="000F6248">
        <w:rPr>
          <w:rFonts w:ascii="ＭＳ ゴシック" w:eastAsia="ＭＳ ゴシック" w:hAnsi="ＭＳ ゴシック" w:hint="eastAsia"/>
          <w:sz w:val="22"/>
          <w:szCs w:val="20"/>
        </w:rPr>
        <w:t xml:space="preserve"> </w:t>
      </w:r>
      <w:r w:rsidR="004B0681" w:rsidRPr="00632915">
        <w:rPr>
          <w:rFonts w:ascii="ＭＳ ゴシック" w:eastAsia="ＭＳ ゴシック" w:hAnsi="ＭＳ ゴシック" w:hint="eastAsia"/>
          <w:sz w:val="22"/>
          <w:szCs w:val="20"/>
        </w:rPr>
        <w:t>表彰は、すべてコート表彰とする。</w:t>
      </w:r>
    </w:p>
    <w:p w14:paraId="65D82F42" w14:textId="77777777" w:rsidR="00DF4FA9" w:rsidRDefault="00DF4FA9" w:rsidP="0002207F">
      <w:pPr>
        <w:adjustRightInd/>
        <w:rPr>
          <w:rFonts w:ascii="ＭＳ ゴシック" w:eastAsia="ＭＳ ゴシック" w:hAnsi="ＭＳ ゴシック"/>
          <w:sz w:val="22"/>
          <w:szCs w:val="20"/>
        </w:rPr>
      </w:pPr>
    </w:p>
    <w:p w14:paraId="3199E3A0" w14:textId="77777777" w:rsidR="000F6248" w:rsidRPr="000F6248" w:rsidRDefault="000F6248" w:rsidP="0002207F">
      <w:pPr>
        <w:adjustRightInd/>
        <w:rPr>
          <w:rFonts w:ascii="ＭＳ ゴシック" w:eastAsia="ＭＳ ゴシック" w:hAnsi="ＭＳ ゴシック"/>
          <w:sz w:val="22"/>
          <w:szCs w:val="20"/>
        </w:rPr>
      </w:pPr>
    </w:p>
    <w:p w14:paraId="77BE3322" w14:textId="77777777" w:rsidR="00971DD6" w:rsidRDefault="00971DD6" w:rsidP="0002207F">
      <w:pPr>
        <w:adjustRightInd/>
        <w:rPr>
          <w:rFonts w:ascii="ＭＳ ゴシック" w:eastAsia="ＭＳ ゴシック" w:hAnsi="ＭＳ ゴシック"/>
          <w:sz w:val="22"/>
          <w:szCs w:val="20"/>
        </w:rPr>
      </w:pPr>
    </w:p>
    <w:p w14:paraId="56BCA087" w14:textId="77777777" w:rsidR="00DA5F12" w:rsidRPr="002223AC" w:rsidRDefault="00896FE2" w:rsidP="0002207F">
      <w:pPr>
        <w:adjustRightInd/>
        <w:rPr>
          <w:rFonts w:ascii="ＭＳ ゴシック" w:eastAsia="ＭＳ ゴシック" w:hAnsi="ＭＳ ゴシック"/>
          <w:color w:val="FF0000"/>
          <w:sz w:val="22"/>
          <w:szCs w:val="20"/>
        </w:rPr>
      </w:pPr>
      <w:r>
        <w:rPr>
          <w:rFonts w:ascii="ＭＳ ゴシック" w:eastAsia="ＭＳ ゴシック" w:hAnsi="ＭＳ ゴシック" w:hint="eastAsia"/>
          <w:sz w:val="22"/>
          <w:szCs w:val="20"/>
        </w:rPr>
        <w:lastRenderedPageBreak/>
        <w:t>1</w:t>
      </w:r>
      <w:r w:rsidR="00B50376">
        <w:rPr>
          <w:rFonts w:ascii="ＭＳ ゴシック" w:eastAsia="ＭＳ ゴシック" w:hAnsi="ＭＳ ゴシック" w:hint="eastAsia"/>
          <w:sz w:val="22"/>
          <w:szCs w:val="20"/>
        </w:rPr>
        <w:t>4</w:t>
      </w:r>
      <w:r w:rsidR="000D0D5D">
        <w:rPr>
          <w:rFonts w:ascii="ＭＳ ゴシック" w:eastAsia="ＭＳ ゴシック" w:hAnsi="ＭＳ ゴシック" w:hint="eastAsia"/>
          <w:sz w:val="22"/>
          <w:szCs w:val="20"/>
        </w:rPr>
        <w:t>.</w:t>
      </w:r>
      <w:r w:rsidR="00345022">
        <w:rPr>
          <w:rFonts w:ascii="ＭＳ ゴシック" w:eastAsia="ＭＳ ゴシック" w:hAnsi="ＭＳ ゴシック" w:hint="eastAsia"/>
          <w:sz w:val="22"/>
          <w:szCs w:val="20"/>
        </w:rPr>
        <w:t xml:space="preserve"> </w:t>
      </w:r>
      <w:r w:rsidR="0002207F" w:rsidRPr="002223AC">
        <w:rPr>
          <w:rFonts w:ascii="ＭＳ ゴシック" w:eastAsia="ＭＳ ゴシック" w:hAnsi="ＭＳ ゴシック" w:cs="ＭＳ ゴシック"/>
          <w:color w:val="FF0000"/>
          <w:sz w:val="22"/>
          <w:szCs w:val="22"/>
        </w:rPr>
        <w:t>大会当日の急な気象悪化や災害発生等の対応</w:t>
      </w:r>
    </w:p>
    <w:p w14:paraId="1D673A94" w14:textId="77777777" w:rsidR="00DA5F12" w:rsidRPr="00DA5F12" w:rsidRDefault="0002207F" w:rsidP="0002207F">
      <w:pPr>
        <w:adjustRightInd/>
        <w:ind w:firstLine="220"/>
        <w:rPr>
          <w:rFonts w:ascii="ＭＳ ゴシック" w:eastAsia="ＭＳ ゴシック" w:hAnsi="ＭＳ ゴシック" w:cs="ＭＳ ゴシック"/>
          <w:color w:val="FF0000"/>
          <w:sz w:val="22"/>
          <w:szCs w:val="22"/>
        </w:rPr>
      </w:pPr>
      <w:r w:rsidRPr="002223AC">
        <w:rPr>
          <w:rFonts w:ascii="ＭＳ ゴシック" w:eastAsia="ＭＳ ゴシック" w:hAnsi="ＭＳ ゴシック" w:cs="ＭＳ ゴシック" w:hint="eastAsia"/>
          <w:color w:val="FF0000"/>
          <w:sz w:val="22"/>
          <w:szCs w:val="22"/>
        </w:rPr>
        <w:t xml:space="preserve">(1)　</w:t>
      </w:r>
      <w:r w:rsidR="00DA5F12" w:rsidRPr="00DA5F12">
        <w:rPr>
          <w:rFonts w:ascii="ＭＳ ゴシック" w:eastAsia="ＭＳ ゴシック" w:hAnsi="ＭＳ ゴシック" w:cs="ＭＳ ゴシック"/>
          <w:color w:val="FF0000"/>
          <w:sz w:val="22"/>
          <w:szCs w:val="22"/>
        </w:rPr>
        <w:t>６時の時点で以下のいずれかの判断項目に該当する場合は待機する。</w:t>
      </w:r>
    </w:p>
    <w:p w14:paraId="1C3F09F2" w14:textId="77777777" w:rsidR="00DA5F12" w:rsidRPr="00DA5F12" w:rsidRDefault="00DA5F12" w:rsidP="00DA5F12">
      <w:pPr>
        <w:adjustRightInd/>
        <w:ind w:left="880" w:hangingChars="400" w:hanging="880"/>
        <w:rPr>
          <w:rFonts w:ascii="ＭＳ ゴシック" w:eastAsia="ＭＳ ゴシック" w:hAnsi="ＭＳ ゴシック" w:cs="ＭＳ ゴシック"/>
          <w:color w:val="FF0000"/>
          <w:sz w:val="22"/>
          <w:szCs w:val="22"/>
        </w:rPr>
      </w:pPr>
      <w:r w:rsidRPr="00DA5F12">
        <w:rPr>
          <w:rFonts w:ascii="ＭＳ ゴシック" w:eastAsia="ＭＳ ゴシック" w:hAnsi="ＭＳ ゴシック" w:cs="ＭＳ ゴシック"/>
          <w:color w:val="FF0000"/>
          <w:sz w:val="22"/>
          <w:szCs w:val="22"/>
        </w:rPr>
        <w:t xml:space="preserve">        ただし、待機しても状況回復が見込めない場合は中止と判断する場合もある。</w:t>
      </w:r>
    </w:p>
    <w:p w14:paraId="396D5C03" w14:textId="77777777" w:rsidR="00DA5F12" w:rsidRPr="00DA5F12" w:rsidRDefault="00DA5F12" w:rsidP="00DA5F12">
      <w:pPr>
        <w:adjustRightInd/>
        <w:spacing w:line="177" w:lineRule="exact"/>
        <w:rPr>
          <w:rFonts w:ascii="ＭＳ ゴシック" w:eastAsia="ＭＳ ゴシック" w:hAnsi="ＭＳ ゴシック" w:cs="ＭＳ ゴシック"/>
          <w:color w:val="FF0000"/>
          <w:sz w:val="22"/>
          <w:szCs w:val="22"/>
        </w:rPr>
      </w:pPr>
    </w:p>
    <w:p w14:paraId="336FA36D" w14:textId="77777777" w:rsidR="00DA5F12" w:rsidRPr="00DA5F12" w:rsidRDefault="0002207F" w:rsidP="0002207F">
      <w:pPr>
        <w:adjustRightInd/>
        <w:ind w:firstLine="220"/>
        <w:rPr>
          <w:rFonts w:ascii="ＭＳ ゴシック" w:eastAsia="ＭＳ ゴシック" w:hAnsi="ＭＳ ゴシック" w:cs="ＭＳ ゴシック"/>
          <w:color w:val="FF0000"/>
          <w:sz w:val="22"/>
          <w:szCs w:val="22"/>
        </w:rPr>
      </w:pPr>
      <w:r w:rsidRPr="002223AC">
        <w:rPr>
          <w:rFonts w:ascii="ＭＳ ゴシック" w:eastAsia="ＭＳ ゴシック" w:hAnsi="ＭＳ ゴシック" w:cs="ＭＳ ゴシック" w:hint="eastAsia"/>
          <w:color w:val="FF0000"/>
          <w:sz w:val="22"/>
          <w:szCs w:val="22"/>
        </w:rPr>
        <w:t xml:space="preserve">(2)　</w:t>
      </w:r>
      <w:r w:rsidR="00DA5F12" w:rsidRPr="00DA5F12">
        <w:rPr>
          <w:rFonts w:ascii="ＭＳ ゴシック" w:eastAsia="ＭＳ ゴシック" w:hAnsi="ＭＳ ゴシック" w:cs="ＭＳ ゴシック"/>
          <w:color w:val="FF0000"/>
          <w:sz w:val="22"/>
          <w:szCs w:val="22"/>
        </w:rPr>
        <w:t>６時に待機と判断した場合は、９時に最終の態度決定を行う。</w:t>
      </w:r>
    </w:p>
    <w:p w14:paraId="5CDD593F" w14:textId="77777777" w:rsidR="00DA5F12" w:rsidRPr="00DA5F12" w:rsidRDefault="00DA5F12" w:rsidP="00DA5F12">
      <w:pPr>
        <w:adjustRightInd/>
        <w:ind w:left="880" w:hangingChars="400" w:hanging="880"/>
        <w:rPr>
          <w:rFonts w:ascii="ＭＳ ゴシック" w:eastAsia="ＭＳ ゴシック" w:hAnsi="ＭＳ ゴシック" w:cs="ＭＳ ゴシック"/>
          <w:color w:val="FF0000"/>
          <w:sz w:val="22"/>
          <w:szCs w:val="22"/>
        </w:rPr>
      </w:pPr>
      <w:r w:rsidRPr="00DA5F12">
        <w:rPr>
          <w:rFonts w:ascii="ＭＳ ゴシック" w:eastAsia="ＭＳ ゴシック" w:hAnsi="ＭＳ ゴシック" w:cs="ＭＳ ゴシック"/>
          <w:color w:val="FF0000"/>
          <w:sz w:val="22"/>
          <w:szCs w:val="22"/>
        </w:rPr>
        <w:t xml:space="preserve">　　　</w:t>
      </w:r>
      <w:r w:rsidR="0002207F" w:rsidRPr="002223AC">
        <w:rPr>
          <w:rFonts w:ascii="ＭＳ ゴシック" w:eastAsia="ＭＳ ゴシック" w:hAnsi="ＭＳ ゴシック" w:cs="ＭＳ ゴシック" w:hint="eastAsia"/>
          <w:color w:val="FF0000"/>
          <w:sz w:val="22"/>
          <w:szCs w:val="22"/>
        </w:rPr>
        <w:t xml:space="preserve"> </w:t>
      </w:r>
      <w:r w:rsidRPr="00DA5F12">
        <w:rPr>
          <w:rFonts w:ascii="ＭＳ ゴシック" w:eastAsia="ＭＳ ゴシック" w:hAnsi="ＭＳ ゴシック" w:cs="ＭＳ ゴシック"/>
          <w:color w:val="FF0000"/>
          <w:sz w:val="22"/>
          <w:szCs w:val="22"/>
        </w:rPr>
        <w:t>９時の時点で全ての判断項目にも該当しない場合は、１２時に第１試合を開始する。しかし、いずれかの項目に該当する場合は中止とし、</w:t>
      </w:r>
      <w:r w:rsidRPr="00DA5F12">
        <w:rPr>
          <w:rFonts w:ascii="ＭＳ ゴシック" w:eastAsia="ＭＳ ゴシック" w:hAnsi="ＭＳ ゴシック" w:cs="ＭＳ ゴシック" w:hint="eastAsia"/>
          <w:color w:val="FF0000"/>
          <w:sz w:val="22"/>
          <w:szCs w:val="22"/>
        </w:rPr>
        <w:t>翌日に延期する。再延期となる場合は</w:t>
      </w:r>
      <w:r w:rsidRPr="00DA5F12">
        <w:rPr>
          <w:rFonts w:ascii="ＭＳ ゴシック" w:eastAsia="ＭＳ ゴシック" w:hAnsi="ＭＳ ゴシック" w:cs="ＭＳ ゴシック"/>
          <w:color w:val="FF0000"/>
          <w:sz w:val="22"/>
          <w:szCs w:val="22"/>
        </w:rPr>
        <w:t>大会日程・場所を検討する。</w:t>
      </w:r>
    </w:p>
    <w:p w14:paraId="32B5BF1F" w14:textId="77777777" w:rsidR="00DA5F12" w:rsidRPr="00DA5F12" w:rsidRDefault="00DA5F12" w:rsidP="00DA5F12">
      <w:pPr>
        <w:adjustRightInd/>
        <w:spacing w:line="177" w:lineRule="exact"/>
        <w:rPr>
          <w:rFonts w:ascii="ＭＳ ゴシック" w:eastAsia="ＭＳ ゴシック" w:hAnsi="ＭＳ ゴシック" w:cs="ＭＳ ゴシック"/>
          <w:color w:val="FF0000"/>
          <w:sz w:val="22"/>
          <w:szCs w:val="22"/>
        </w:rPr>
      </w:pPr>
    </w:p>
    <w:p w14:paraId="0171DE0F" w14:textId="77777777" w:rsidR="0002207F" w:rsidRPr="002223AC" w:rsidRDefault="0002207F" w:rsidP="0002207F">
      <w:pPr>
        <w:adjustRightInd/>
        <w:ind w:leftChars="104" w:left="250"/>
        <w:jc w:val="left"/>
        <w:rPr>
          <w:rFonts w:ascii="ＭＳ ゴシック" w:eastAsia="ＭＳ ゴシック" w:hAnsi="ＭＳ ゴシック" w:cs="ＭＳ ゴシック"/>
          <w:color w:val="FF0000"/>
          <w:sz w:val="22"/>
          <w:szCs w:val="22"/>
        </w:rPr>
      </w:pPr>
      <w:r w:rsidRPr="002223AC">
        <w:rPr>
          <w:rFonts w:ascii="ＭＳ ゴシック" w:eastAsia="ＭＳ ゴシック" w:hAnsi="ＭＳ ゴシック" w:cs="ＭＳ ゴシック" w:hint="eastAsia"/>
          <w:color w:val="FF0000"/>
          <w:sz w:val="22"/>
          <w:szCs w:val="22"/>
        </w:rPr>
        <w:t xml:space="preserve">(3)　</w:t>
      </w:r>
      <w:r w:rsidR="00DA5F12" w:rsidRPr="00DA5F12">
        <w:rPr>
          <w:rFonts w:ascii="ＭＳ ゴシック" w:eastAsia="ＭＳ ゴシック" w:hAnsi="ＭＳ ゴシック" w:cs="ＭＳ ゴシック"/>
          <w:color w:val="FF0000"/>
          <w:sz w:val="22"/>
          <w:szCs w:val="22"/>
        </w:rPr>
        <w:t>大会途中で判断項目に該当する事態が起きた場合は、</w:t>
      </w:r>
      <w:r w:rsidR="00DA5F12" w:rsidRPr="00DA5F12">
        <w:rPr>
          <w:rFonts w:ascii="ＭＳ ゴシック" w:eastAsia="ＭＳ ゴシック" w:hAnsi="ＭＳ ゴシック" w:cs="ＭＳ ゴシック" w:hint="eastAsia"/>
          <w:color w:val="FF0000"/>
          <w:sz w:val="22"/>
          <w:szCs w:val="22"/>
        </w:rPr>
        <w:t>生徒および</w:t>
      </w:r>
      <w:r w:rsidR="00DA5F12" w:rsidRPr="00DA5F12">
        <w:rPr>
          <w:rFonts w:ascii="ＭＳ ゴシック" w:eastAsia="ＭＳ ゴシック" w:hAnsi="ＭＳ ゴシック" w:cs="ＭＳ ゴシック"/>
          <w:color w:val="FF0000"/>
          <w:sz w:val="22"/>
          <w:szCs w:val="22"/>
        </w:rPr>
        <w:t>大会関係者の安</w:t>
      </w:r>
      <w:r w:rsidR="00DA5F12" w:rsidRPr="00DA5F12">
        <w:rPr>
          <w:rFonts w:ascii="ＭＳ ゴシック" w:eastAsia="ＭＳ ゴシック" w:hAnsi="ＭＳ ゴシック" w:cs="ＭＳ ゴシック" w:hint="eastAsia"/>
          <w:color w:val="FF0000"/>
          <w:sz w:val="22"/>
          <w:szCs w:val="22"/>
        </w:rPr>
        <w:t>全</w:t>
      </w:r>
      <w:r w:rsidR="00DA5F12" w:rsidRPr="00DA5F12">
        <w:rPr>
          <w:rFonts w:ascii="ＭＳ ゴシック" w:eastAsia="ＭＳ ゴシック" w:hAnsi="ＭＳ ゴシック" w:cs="ＭＳ ゴシック"/>
          <w:color w:val="FF0000"/>
          <w:sz w:val="22"/>
          <w:szCs w:val="22"/>
        </w:rPr>
        <w:t>確保を</w:t>
      </w:r>
    </w:p>
    <w:p w14:paraId="0860981B" w14:textId="77777777" w:rsidR="00DA5F12" w:rsidRPr="00DA5F12" w:rsidRDefault="00DA5F12" w:rsidP="0002207F">
      <w:pPr>
        <w:adjustRightInd/>
        <w:ind w:leftChars="104" w:left="250" w:firstLine="660"/>
        <w:jc w:val="left"/>
        <w:rPr>
          <w:rFonts w:ascii="ＭＳ ゴシック" w:eastAsia="ＭＳ ゴシック" w:hAnsi="ＭＳ ゴシック" w:cs="ＭＳ ゴシック"/>
          <w:color w:val="FF0000"/>
          <w:sz w:val="22"/>
          <w:szCs w:val="22"/>
        </w:rPr>
      </w:pPr>
      <w:r w:rsidRPr="00DA5F12">
        <w:rPr>
          <w:rFonts w:ascii="ＭＳ ゴシック" w:eastAsia="ＭＳ ゴシック" w:hAnsi="ＭＳ ゴシック" w:cs="ＭＳ ゴシック"/>
          <w:color w:val="FF0000"/>
          <w:sz w:val="22"/>
          <w:szCs w:val="22"/>
        </w:rPr>
        <w:t>最優先に、対応を検討する。</w:t>
      </w:r>
    </w:p>
    <w:p w14:paraId="7CB7EF31" w14:textId="77777777" w:rsidR="00DA5F12" w:rsidRPr="00DA5F12" w:rsidRDefault="00DA5F12" w:rsidP="00DA5F12">
      <w:pPr>
        <w:adjustRightInd/>
        <w:spacing w:line="177" w:lineRule="exact"/>
        <w:ind w:left="482"/>
        <w:rPr>
          <w:rFonts w:ascii="Century Gothic" w:eastAsia="HGS教科書体" w:hAnsi="Century Gothic" w:cs="ＭＳ ゴシック"/>
          <w:color w:val="FF0000"/>
          <w:szCs w:val="20"/>
        </w:rPr>
      </w:pPr>
    </w:p>
    <w:tbl>
      <w:tblPr>
        <w:tblW w:w="9235" w:type="dxa"/>
        <w:tblInd w:w="542" w:type="dxa"/>
        <w:tblLayout w:type="fixed"/>
        <w:tblCellMar>
          <w:left w:w="0" w:type="dxa"/>
          <w:right w:w="0" w:type="dxa"/>
        </w:tblCellMar>
        <w:tblLook w:val="0000" w:firstRow="0" w:lastRow="0" w:firstColumn="0" w:lastColumn="0" w:noHBand="0" w:noVBand="0"/>
      </w:tblPr>
      <w:tblGrid>
        <w:gridCol w:w="243"/>
        <w:gridCol w:w="1215"/>
        <w:gridCol w:w="7777"/>
      </w:tblGrid>
      <w:tr w:rsidR="002223AC" w:rsidRPr="002223AC" w14:paraId="022E0085" w14:textId="77777777" w:rsidTr="0002207F">
        <w:trPr>
          <w:trHeight w:val="390"/>
        </w:trPr>
        <w:tc>
          <w:tcPr>
            <w:tcW w:w="243" w:type="dxa"/>
            <w:tcBorders>
              <w:top w:val="single" w:sz="4" w:space="0" w:color="000000"/>
              <w:left w:val="single" w:sz="4" w:space="0" w:color="000000"/>
              <w:bottom w:val="nil"/>
              <w:right w:val="nil"/>
            </w:tcBorders>
            <w:tcMar>
              <w:left w:w="49" w:type="dxa"/>
              <w:right w:w="49" w:type="dxa"/>
            </w:tcMar>
          </w:tcPr>
          <w:p w14:paraId="376016A9" w14:textId="77777777" w:rsidR="00DA5F12" w:rsidRPr="00DA5F12" w:rsidRDefault="00DA5F12" w:rsidP="00DA5F12">
            <w:pPr>
              <w:adjustRightInd/>
              <w:rPr>
                <w:rFonts w:ascii="Century Gothic" w:eastAsia="HGS教科書体" w:hAnsi="Century Gothic" w:cs="ＭＳ ゴシック"/>
                <w:color w:val="FF0000"/>
                <w:szCs w:val="20"/>
              </w:rPr>
            </w:pPr>
          </w:p>
        </w:tc>
        <w:tc>
          <w:tcPr>
            <w:tcW w:w="1215" w:type="dxa"/>
            <w:tcBorders>
              <w:top w:val="nil"/>
              <w:left w:val="nil"/>
              <w:bottom w:val="nil"/>
              <w:right w:val="nil"/>
            </w:tcBorders>
            <w:tcMar>
              <w:left w:w="49" w:type="dxa"/>
              <w:right w:w="49" w:type="dxa"/>
            </w:tcMar>
          </w:tcPr>
          <w:p w14:paraId="7C522A2E" w14:textId="77777777" w:rsidR="00DA5F12" w:rsidRPr="00DA5F12" w:rsidRDefault="00DA5F12" w:rsidP="00DA5F12">
            <w:pPr>
              <w:adjustRightInd/>
              <w:rPr>
                <w:rFonts w:ascii="ＭＳ ゴシック" w:eastAsia="ＭＳ ゴシック" w:hAnsi="ＭＳ ゴシック" w:cs="ＭＳ ゴシック"/>
                <w:color w:val="FF0000"/>
                <w:sz w:val="22"/>
                <w:szCs w:val="22"/>
              </w:rPr>
            </w:pPr>
            <w:r w:rsidRPr="00DA5F12">
              <w:rPr>
                <w:rFonts w:ascii="ＭＳ ゴシック" w:eastAsia="ＭＳ ゴシック" w:hAnsi="ＭＳ ゴシック" w:cs="ＭＳ ゴシック"/>
                <w:color w:val="FF0000"/>
                <w:sz w:val="22"/>
                <w:szCs w:val="22"/>
              </w:rPr>
              <w:t>判断項目</w:t>
            </w:r>
          </w:p>
        </w:tc>
        <w:tc>
          <w:tcPr>
            <w:tcW w:w="7777" w:type="dxa"/>
            <w:tcBorders>
              <w:top w:val="single" w:sz="4" w:space="0" w:color="000000"/>
              <w:left w:val="nil"/>
              <w:bottom w:val="nil"/>
              <w:right w:val="single" w:sz="4" w:space="0" w:color="000000"/>
            </w:tcBorders>
            <w:tcMar>
              <w:left w:w="49" w:type="dxa"/>
              <w:right w:w="49" w:type="dxa"/>
            </w:tcMar>
          </w:tcPr>
          <w:p w14:paraId="77293047" w14:textId="77777777" w:rsidR="00DA5F12" w:rsidRPr="00DA5F12" w:rsidRDefault="00DA5F12" w:rsidP="00DA5F12">
            <w:pPr>
              <w:adjustRightInd/>
              <w:rPr>
                <w:rFonts w:ascii="Century Gothic" w:eastAsia="HGS教科書体" w:hAnsi="Century Gothic" w:cs="ＭＳ ゴシック"/>
                <w:color w:val="FF0000"/>
                <w:szCs w:val="20"/>
              </w:rPr>
            </w:pPr>
          </w:p>
        </w:tc>
      </w:tr>
      <w:tr w:rsidR="002223AC" w:rsidRPr="002223AC" w14:paraId="486EE8C1" w14:textId="77777777" w:rsidTr="0002207F">
        <w:trPr>
          <w:trHeight w:val="1885"/>
        </w:trPr>
        <w:tc>
          <w:tcPr>
            <w:tcW w:w="9235" w:type="dxa"/>
            <w:gridSpan w:val="3"/>
            <w:tcBorders>
              <w:top w:val="nil"/>
              <w:left w:val="single" w:sz="4" w:space="0" w:color="000000"/>
              <w:bottom w:val="single" w:sz="4" w:space="0" w:color="000000"/>
              <w:right w:val="single" w:sz="4" w:space="0" w:color="000000"/>
            </w:tcBorders>
            <w:tcMar>
              <w:left w:w="49" w:type="dxa"/>
              <w:right w:w="49" w:type="dxa"/>
            </w:tcMar>
          </w:tcPr>
          <w:p w14:paraId="39D69102" w14:textId="77777777" w:rsidR="00DA5F12" w:rsidRPr="00DA5F12" w:rsidRDefault="0002207F" w:rsidP="0043424E">
            <w:pPr>
              <w:overflowPunct/>
              <w:adjustRightInd/>
              <w:ind w:left="440" w:hangingChars="200" w:hanging="440"/>
              <w:textAlignment w:val="auto"/>
              <w:rPr>
                <w:rFonts w:ascii="ＭＳ ゴシック" w:eastAsia="ＭＳ ゴシック" w:hAnsi="ＭＳ ゴシック" w:cs="ＭＳ ゴシック"/>
                <w:color w:val="FF0000"/>
                <w:sz w:val="22"/>
                <w:szCs w:val="22"/>
              </w:rPr>
            </w:pPr>
            <w:r w:rsidRPr="002223AC">
              <w:rPr>
                <w:rFonts w:ascii="ＭＳ ゴシック" w:eastAsia="ＭＳ ゴシック" w:hAnsi="ＭＳ ゴシック" w:cs="ＭＳ ゴシック" w:hint="eastAsia"/>
                <w:color w:val="FF0000"/>
                <w:sz w:val="22"/>
                <w:szCs w:val="22"/>
              </w:rPr>
              <w:t xml:space="preserve">ア. </w:t>
            </w:r>
            <w:r w:rsidR="0043424E">
              <w:rPr>
                <w:rFonts w:ascii="ＭＳ ゴシック" w:eastAsia="ＭＳ ゴシック" w:hAnsi="ＭＳ ゴシック" w:cs="ＭＳ ゴシック" w:hint="eastAsia"/>
                <w:color w:val="FF0000"/>
                <w:sz w:val="22"/>
                <w:szCs w:val="22"/>
              </w:rPr>
              <w:t>開催地（岬町）</w:t>
            </w:r>
            <w:r w:rsidR="00DA5F12" w:rsidRPr="00DA5F12">
              <w:rPr>
                <w:rFonts w:ascii="ＭＳ ゴシック" w:eastAsia="ＭＳ ゴシック" w:hAnsi="ＭＳ ゴシック" w:cs="ＭＳ ゴシック"/>
                <w:color w:val="FF0000"/>
                <w:sz w:val="22"/>
                <w:szCs w:val="22"/>
              </w:rPr>
              <w:t>に気象警報</w:t>
            </w:r>
            <w:r w:rsidR="00DA5F12" w:rsidRPr="00DA5F12">
              <w:rPr>
                <w:rFonts w:ascii="ＭＳ ゴシック" w:eastAsia="ＭＳ ゴシック" w:hAnsi="ＭＳ ゴシック" w:cs="ＭＳ ゴシック" w:hint="eastAsia"/>
                <w:color w:val="FF0000"/>
                <w:sz w:val="22"/>
                <w:szCs w:val="22"/>
              </w:rPr>
              <w:t>（大雨</w:t>
            </w:r>
            <w:r w:rsidR="00DA5F12" w:rsidRPr="00DA5F12">
              <w:rPr>
                <w:rFonts w:ascii="ＭＳ ゴシック" w:eastAsia="ＭＳ ゴシック" w:hAnsi="ＭＳ ゴシック" w:cs="ＭＳ ゴシック"/>
                <w:color w:val="FF0000"/>
                <w:sz w:val="22"/>
                <w:szCs w:val="22"/>
              </w:rPr>
              <w:t>、</w:t>
            </w:r>
            <w:r w:rsidR="00DA5F12" w:rsidRPr="00DA5F12">
              <w:rPr>
                <w:rFonts w:ascii="ＭＳ ゴシック" w:eastAsia="ＭＳ ゴシック" w:hAnsi="ＭＳ ゴシック" w:cs="ＭＳ ゴシック" w:hint="eastAsia"/>
                <w:color w:val="FF0000"/>
                <w:sz w:val="22"/>
                <w:szCs w:val="22"/>
              </w:rPr>
              <w:t>洪水、暴風、波浪）、</w:t>
            </w:r>
            <w:r w:rsidR="00DA5F12" w:rsidRPr="00DA5F12">
              <w:rPr>
                <w:rFonts w:ascii="ＭＳ ゴシック" w:eastAsia="ＭＳ ゴシック" w:hAnsi="ＭＳ ゴシック" w:cs="ＭＳ ゴシック"/>
                <w:color w:val="FF0000"/>
                <w:sz w:val="22"/>
                <w:szCs w:val="22"/>
              </w:rPr>
              <w:t>避難</w:t>
            </w:r>
            <w:r w:rsidR="00DA5F12" w:rsidRPr="00DA5F12">
              <w:rPr>
                <w:rFonts w:ascii="ＭＳ ゴシック" w:eastAsia="ＭＳ ゴシック" w:hAnsi="ＭＳ ゴシック" w:cs="ＭＳ ゴシック" w:hint="eastAsia"/>
                <w:color w:val="FF0000"/>
                <w:sz w:val="22"/>
                <w:szCs w:val="22"/>
              </w:rPr>
              <w:t>指示</w:t>
            </w:r>
            <w:r w:rsidR="00DA5F12" w:rsidRPr="00DA5F12">
              <w:rPr>
                <w:rFonts w:ascii="ＭＳ ゴシック" w:eastAsia="ＭＳ ゴシック" w:hAnsi="ＭＳ ゴシック" w:cs="ＭＳ ゴシック"/>
                <w:color w:val="FF0000"/>
                <w:sz w:val="22"/>
                <w:szCs w:val="22"/>
              </w:rPr>
              <w:t>以上、</w:t>
            </w:r>
            <w:r w:rsidR="00DA5F12" w:rsidRPr="00DA5F12">
              <w:rPr>
                <w:rFonts w:ascii="ＭＳ ゴシック" w:eastAsia="ＭＳ ゴシック" w:hAnsi="ＭＳ ゴシック" w:cs="ＭＳ ゴシック" w:hint="eastAsia"/>
                <w:color w:val="FF0000"/>
                <w:sz w:val="22"/>
                <w:szCs w:val="22"/>
              </w:rPr>
              <w:t>緊急事態宣言、</w:t>
            </w:r>
            <w:r w:rsidR="00DA5F12" w:rsidRPr="00DA5F12">
              <w:rPr>
                <w:rFonts w:ascii="ＭＳ ゴシック" w:eastAsia="ＭＳ ゴシック" w:hAnsi="ＭＳ ゴシック" w:cs="ＭＳ ゴシック"/>
                <w:color w:val="FF0000"/>
                <w:sz w:val="22"/>
                <w:szCs w:val="22"/>
              </w:rPr>
              <w:t>Jアラ</w:t>
            </w:r>
            <w:r w:rsidR="002223AC" w:rsidRPr="002223AC">
              <w:rPr>
                <w:rFonts w:ascii="ＭＳ ゴシック" w:eastAsia="ＭＳ ゴシック" w:hAnsi="ＭＳ ゴシック" w:cs="ＭＳ ゴシック" w:hint="eastAsia"/>
                <w:color w:val="FF0000"/>
                <w:sz w:val="22"/>
                <w:szCs w:val="22"/>
              </w:rPr>
              <w:t>―</w:t>
            </w:r>
            <w:r w:rsidR="00DA5F12" w:rsidRPr="00DA5F12">
              <w:rPr>
                <w:rFonts w:ascii="ＭＳ ゴシック" w:eastAsia="ＭＳ ゴシック" w:hAnsi="ＭＳ ゴシック" w:cs="ＭＳ ゴシック"/>
                <w:color w:val="FF0000"/>
                <w:sz w:val="22"/>
                <w:szCs w:val="22"/>
              </w:rPr>
              <w:t>トのいずれかが発令されている場合</w:t>
            </w:r>
          </w:p>
          <w:p w14:paraId="7785D763" w14:textId="77777777" w:rsidR="00DA5F12" w:rsidRPr="00DA5F12" w:rsidRDefault="00DA5F12" w:rsidP="00DA5F12">
            <w:pPr>
              <w:adjustRightInd/>
              <w:spacing w:line="177" w:lineRule="exact"/>
              <w:rPr>
                <w:rFonts w:ascii="ＭＳ ゴシック" w:eastAsia="ＭＳ ゴシック" w:hAnsi="ＭＳ ゴシック" w:cs="ＭＳ ゴシック"/>
                <w:color w:val="FF0000"/>
                <w:sz w:val="22"/>
                <w:szCs w:val="22"/>
              </w:rPr>
            </w:pPr>
          </w:p>
          <w:p w14:paraId="64A4E3C1" w14:textId="77777777" w:rsidR="0002207F" w:rsidRPr="002223AC" w:rsidRDefault="002223AC" w:rsidP="0002207F">
            <w:pPr>
              <w:overflowPunct/>
              <w:adjustRightInd/>
              <w:textAlignment w:val="auto"/>
              <w:rPr>
                <w:rFonts w:ascii="ＭＳ ゴシック" w:eastAsia="ＭＳ ゴシック" w:hAnsi="ＭＳ ゴシック" w:cs="ＭＳ ゴシック"/>
                <w:color w:val="FF0000"/>
                <w:sz w:val="22"/>
                <w:szCs w:val="22"/>
              </w:rPr>
            </w:pPr>
            <w:r w:rsidRPr="002223AC">
              <w:rPr>
                <w:rFonts w:ascii="ＭＳ ゴシック" w:eastAsia="ＭＳ ゴシック" w:hAnsi="ＭＳ ゴシック" w:cs="ＭＳ ゴシック" w:hint="eastAsia"/>
                <w:color w:val="FF0000"/>
                <w:sz w:val="22"/>
                <w:szCs w:val="22"/>
              </w:rPr>
              <w:t xml:space="preserve">イ. </w:t>
            </w:r>
            <w:r w:rsidR="00DA5F12" w:rsidRPr="00DA5F12">
              <w:rPr>
                <w:rFonts w:ascii="ＭＳ ゴシック" w:eastAsia="ＭＳ ゴシック" w:hAnsi="ＭＳ ゴシック" w:cs="ＭＳ ゴシック"/>
                <w:color w:val="FF0000"/>
                <w:sz w:val="22"/>
                <w:szCs w:val="22"/>
              </w:rPr>
              <w:t>公共交通機関の運行中止または中止予告により、自宅、学校、宿舎または大会会場間の</w:t>
            </w:r>
          </w:p>
          <w:p w14:paraId="24C24772" w14:textId="77777777" w:rsidR="00DA5F12" w:rsidRPr="00DA5F12" w:rsidRDefault="00DA5F12" w:rsidP="0002207F">
            <w:pPr>
              <w:overflowPunct/>
              <w:adjustRightInd/>
              <w:ind w:firstLine="440"/>
              <w:textAlignment w:val="auto"/>
              <w:rPr>
                <w:rFonts w:ascii="ＭＳ ゴシック" w:eastAsia="ＭＳ ゴシック" w:hAnsi="ＭＳ ゴシック" w:cs="ＭＳ ゴシック"/>
                <w:color w:val="FF0000"/>
                <w:sz w:val="22"/>
                <w:szCs w:val="22"/>
              </w:rPr>
            </w:pPr>
            <w:r w:rsidRPr="00DA5F12">
              <w:rPr>
                <w:rFonts w:ascii="ＭＳ ゴシック" w:eastAsia="ＭＳ ゴシック" w:hAnsi="ＭＳ ゴシック" w:cs="ＭＳ ゴシック"/>
                <w:color w:val="FF0000"/>
                <w:sz w:val="22"/>
                <w:szCs w:val="22"/>
              </w:rPr>
              <w:t>移動が困難となるチームがある場合</w:t>
            </w:r>
          </w:p>
          <w:p w14:paraId="4C3B9C35" w14:textId="77777777" w:rsidR="00DA5F12" w:rsidRPr="00DA5F12" w:rsidRDefault="00DA5F12" w:rsidP="00DA5F12">
            <w:pPr>
              <w:adjustRightInd/>
              <w:spacing w:line="177" w:lineRule="exact"/>
              <w:rPr>
                <w:rFonts w:ascii="ＭＳ ゴシック" w:eastAsia="ＭＳ ゴシック" w:hAnsi="ＭＳ ゴシック" w:cs="ＭＳ ゴシック"/>
                <w:color w:val="FF0000"/>
                <w:sz w:val="22"/>
                <w:szCs w:val="22"/>
              </w:rPr>
            </w:pPr>
          </w:p>
          <w:p w14:paraId="25E47526" w14:textId="77777777" w:rsidR="00DA5F12" w:rsidRPr="00DA5F12" w:rsidRDefault="002223AC" w:rsidP="00DA5F12">
            <w:pPr>
              <w:adjustRightInd/>
              <w:rPr>
                <w:rFonts w:ascii="Century Gothic" w:eastAsia="HGS教科書体" w:hAnsi="Century Gothic" w:cs="ＭＳ ゴシック"/>
                <w:color w:val="FF0000"/>
                <w:szCs w:val="20"/>
              </w:rPr>
            </w:pPr>
            <w:r w:rsidRPr="002223AC">
              <w:rPr>
                <w:rFonts w:ascii="ＭＳ ゴシック" w:eastAsia="ＭＳ ゴシック" w:hAnsi="ＭＳ ゴシック" w:cs="ＭＳ ゴシック" w:hint="eastAsia"/>
                <w:color w:val="FF0000"/>
                <w:sz w:val="22"/>
                <w:szCs w:val="22"/>
              </w:rPr>
              <w:t xml:space="preserve">ウ. </w:t>
            </w:r>
            <w:r w:rsidR="00DA5F12" w:rsidRPr="00DA5F12">
              <w:rPr>
                <w:rFonts w:ascii="ＭＳ ゴシック" w:eastAsia="ＭＳ ゴシック" w:hAnsi="ＭＳ ゴシック" w:cs="ＭＳ ゴシック"/>
                <w:color w:val="FF0000"/>
                <w:sz w:val="22"/>
                <w:szCs w:val="22"/>
              </w:rPr>
              <w:t>安全確保のために、学校長が大会出場を認めないチームがある場合</w:t>
            </w:r>
          </w:p>
        </w:tc>
      </w:tr>
    </w:tbl>
    <w:p w14:paraId="61E4058F" w14:textId="77777777" w:rsidR="00DA5F12" w:rsidRPr="00DA5F12" w:rsidRDefault="00DA5F12" w:rsidP="003344CD">
      <w:pPr>
        <w:adjustRightInd/>
        <w:rPr>
          <w:rFonts w:ascii="ＭＳ ゴシック" w:eastAsia="ＭＳ ゴシック" w:hAnsi="ＭＳ ゴシック" w:cs="Times New Roman"/>
          <w:sz w:val="22"/>
          <w:szCs w:val="20"/>
        </w:rPr>
      </w:pPr>
    </w:p>
    <w:sectPr w:rsidR="00DA5F12" w:rsidRPr="00DA5F12" w:rsidSect="001647A1">
      <w:pgSz w:w="11906" w:h="16838" w:code="9"/>
      <w:pgMar w:top="1134" w:right="851" w:bottom="1021" w:left="851"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5F94A" w14:textId="77777777" w:rsidR="003F6772" w:rsidRDefault="003F6772" w:rsidP="008B3E23">
      <w:r>
        <w:separator/>
      </w:r>
    </w:p>
  </w:endnote>
  <w:endnote w:type="continuationSeparator" w:id="0">
    <w:p w14:paraId="294AAC0D" w14:textId="77777777" w:rsidR="003F6772" w:rsidRDefault="003F6772" w:rsidP="008B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A0812" w14:textId="77777777" w:rsidR="003F6772" w:rsidRDefault="003F6772" w:rsidP="008B3E23">
      <w:r>
        <w:separator/>
      </w:r>
    </w:p>
  </w:footnote>
  <w:footnote w:type="continuationSeparator" w:id="0">
    <w:p w14:paraId="1CBE9F0B" w14:textId="77777777" w:rsidR="003F6772" w:rsidRDefault="003F6772" w:rsidP="008B3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62B2"/>
    <w:multiLevelType w:val="hybridMultilevel"/>
    <w:tmpl w:val="C61E0040"/>
    <w:lvl w:ilvl="0" w:tplc="FDCC1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B4988"/>
    <w:multiLevelType w:val="hybridMultilevel"/>
    <w:tmpl w:val="78F266F8"/>
    <w:lvl w:ilvl="0" w:tplc="1CE60E9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82404"/>
    <w:multiLevelType w:val="hybridMultilevel"/>
    <w:tmpl w:val="6E44A088"/>
    <w:lvl w:ilvl="0" w:tplc="5FCCAA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366763866">
    <w:abstractNumId w:val="2"/>
  </w:num>
  <w:num w:numId="2" w16cid:durableId="893664012">
    <w:abstractNumId w:val="0"/>
  </w:num>
  <w:num w:numId="3" w16cid:durableId="27698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81"/>
    <w:rsid w:val="000041E2"/>
    <w:rsid w:val="00004CF7"/>
    <w:rsid w:val="0001194E"/>
    <w:rsid w:val="0002207F"/>
    <w:rsid w:val="00026BFD"/>
    <w:rsid w:val="000459D6"/>
    <w:rsid w:val="00066938"/>
    <w:rsid w:val="0009097F"/>
    <w:rsid w:val="000D0D5D"/>
    <w:rsid w:val="000F6248"/>
    <w:rsid w:val="00125963"/>
    <w:rsid w:val="00127052"/>
    <w:rsid w:val="0013038C"/>
    <w:rsid w:val="00131B70"/>
    <w:rsid w:val="00135F6F"/>
    <w:rsid w:val="00144D11"/>
    <w:rsid w:val="00152F34"/>
    <w:rsid w:val="00163B93"/>
    <w:rsid w:val="001647A1"/>
    <w:rsid w:val="00187658"/>
    <w:rsid w:val="001903E7"/>
    <w:rsid w:val="001A31E0"/>
    <w:rsid w:val="001A52B4"/>
    <w:rsid w:val="001B0EDB"/>
    <w:rsid w:val="001C26E9"/>
    <w:rsid w:val="001D4254"/>
    <w:rsid w:val="001F5255"/>
    <w:rsid w:val="002005EF"/>
    <w:rsid w:val="002223AC"/>
    <w:rsid w:val="002252D8"/>
    <w:rsid w:val="00263E0E"/>
    <w:rsid w:val="002B54A6"/>
    <w:rsid w:val="002D3DDA"/>
    <w:rsid w:val="002E5A5B"/>
    <w:rsid w:val="00310089"/>
    <w:rsid w:val="00323DB1"/>
    <w:rsid w:val="003344CD"/>
    <w:rsid w:val="00335D90"/>
    <w:rsid w:val="00345022"/>
    <w:rsid w:val="003A7C08"/>
    <w:rsid w:val="003D593E"/>
    <w:rsid w:val="003F6772"/>
    <w:rsid w:val="003F6915"/>
    <w:rsid w:val="004158AB"/>
    <w:rsid w:val="0043424E"/>
    <w:rsid w:val="00447227"/>
    <w:rsid w:val="004540A0"/>
    <w:rsid w:val="004A3FF4"/>
    <w:rsid w:val="004A4080"/>
    <w:rsid w:val="004B0681"/>
    <w:rsid w:val="004E2AA4"/>
    <w:rsid w:val="004F1CE9"/>
    <w:rsid w:val="00532B61"/>
    <w:rsid w:val="005362AC"/>
    <w:rsid w:val="00550406"/>
    <w:rsid w:val="00562C87"/>
    <w:rsid w:val="005A6111"/>
    <w:rsid w:val="005B3442"/>
    <w:rsid w:val="005C6F38"/>
    <w:rsid w:val="005E35E2"/>
    <w:rsid w:val="005E6611"/>
    <w:rsid w:val="005F301A"/>
    <w:rsid w:val="005F4D0F"/>
    <w:rsid w:val="006066B7"/>
    <w:rsid w:val="00627D62"/>
    <w:rsid w:val="006322E5"/>
    <w:rsid w:val="00632915"/>
    <w:rsid w:val="006865A2"/>
    <w:rsid w:val="006B7CBC"/>
    <w:rsid w:val="006C337D"/>
    <w:rsid w:val="006D55C3"/>
    <w:rsid w:val="006D643E"/>
    <w:rsid w:val="006E3BF4"/>
    <w:rsid w:val="006F5831"/>
    <w:rsid w:val="00713ABF"/>
    <w:rsid w:val="0074191A"/>
    <w:rsid w:val="007A45C6"/>
    <w:rsid w:val="007B3A9F"/>
    <w:rsid w:val="007C0980"/>
    <w:rsid w:val="007C135A"/>
    <w:rsid w:val="007C2945"/>
    <w:rsid w:val="007F736A"/>
    <w:rsid w:val="00812910"/>
    <w:rsid w:val="00817266"/>
    <w:rsid w:val="00865FC6"/>
    <w:rsid w:val="00867D0C"/>
    <w:rsid w:val="00896FE2"/>
    <w:rsid w:val="008B3E23"/>
    <w:rsid w:val="008F32DB"/>
    <w:rsid w:val="008F4F5D"/>
    <w:rsid w:val="00921AAE"/>
    <w:rsid w:val="0093524D"/>
    <w:rsid w:val="00971DD6"/>
    <w:rsid w:val="009913B0"/>
    <w:rsid w:val="009A33C6"/>
    <w:rsid w:val="009C10D4"/>
    <w:rsid w:val="009E2A5E"/>
    <w:rsid w:val="009F1E8F"/>
    <w:rsid w:val="00A0094D"/>
    <w:rsid w:val="00A14762"/>
    <w:rsid w:val="00A25209"/>
    <w:rsid w:val="00A35A4E"/>
    <w:rsid w:val="00A41337"/>
    <w:rsid w:val="00A41427"/>
    <w:rsid w:val="00A43EB4"/>
    <w:rsid w:val="00A64B51"/>
    <w:rsid w:val="00AA7B3C"/>
    <w:rsid w:val="00AC1024"/>
    <w:rsid w:val="00B273D1"/>
    <w:rsid w:val="00B41597"/>
    <w:rsid w:val="00B50376"/>
    <w:rsid w:val="00B65216"/>
    <w:rsid w:val="00BA146C"/>
    <w:rsid w:val="00BB10DE"/>
    <w:rsid w:val="00BC0365"/>
    <w:rsid w:val="00BD61D8"/>
    <w:rsid w:val="00BE163F"/>
    <w:rsid w:val="00C3297E"/>
    <w:rsid w:val="00C45364"/>
    <w:rsid w:val="00C76FBF"/>
    <w:rsid w:val="00C92157"/>
    <w:rsid w:val="00CA7FE6"/>
    <w:rsid w:val="00CC6576"/>
    <w:rsid w:val="00CD2674"/>
    <w:rsid w:val="00CD287B"/>
    <w:rsid w:val="00CE0532"/>
    <w:rsid w:val="00CE5EC8"/>
    <w:rsid w:val="00CF2161"/>
    <w:rsid w:val="00D01B51"/>
    <w:rsid w:val="00D05EAF"/>
    <w:rsid w:val="00D51C4B"/>
    <w:rsid w:val="00D846A5"/>
    <w:rsid w:val="00DA5F12"/>
    <w:rsid w:val="00DF4FA9"/>
    <w:rsid w:val="00E04ED7"/>
    <w:rsid w:val="00E11972"/>
    <w:rsid w:val="00E2248F"/>
    <w:rsid w:val="00E50FD7"/>
    <w:rsid w:val="00E639B6"/>
    <w:rsid w:val="00EA7581"/>
    <w:rsid w:val="00EB5E78"/>
    <w:rsid w:val="00EC3885"/>
    <w:rsid w:val="00EC65F1"/>
    <w:rsid w:val="00ED63C5"/>
    <w:rsid w:val="00F01421"/>
    <w:rsid w:val="00F24D5F"/>
    <w:rsid w:val="00F47D3C"/>
    <w:rsid w:val="00F90714"/>
    <w:rsid w:val="00F94F89"/>
    <w:rsid w:val="00F977C7"/>
    <w:rsid w:val="00FA5933"/>
    <w:rsid w:val="00FC18E5"/>
    <w:rsid w:val="00FF090B"/>
    <w:rsid w:val="00FF5E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87214"/>
  <w15:chartTrackingRefBased/>
  <w15:docId w15:val="{852EFF4A-92DC-4154-9298-93AC77D7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681"/>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266"/>
    <w:rPr>
      <w:rFonts w:ascii="Arial" w:eastAsia="ＭＳ ゴシック" w:hAnsi="Arial" w:cs="Times New Roman"/>
      <w:sz w:val="18"/>
      <w:szCs w:val="18"/>
    </w:rPr>
  </w:style>
  <w:style w:type="character" w:customStyle="1" w:styleId="a4">
    <w:name w:val="吹き出し (文字)"/>
    <w:link w:val="a3"/>
    <w:uiPriority w:val="99"/>
    <w:semiHidden/>
    <w:rsid w:val="00817266"/>
    <w:rPr>
      <w:rFonts w:ascii="Arial" w:eastAsia="ＭＳ ゴシック" w:hAnsi="Arial" w:cs="Times New Roman"/>
      <w:color w:val="000000"/>
      <w:kern w:val="0"/>
      <w:sz w:val="18"/>
      <w:szCs w:val="18"/>
    </w:rPr>
  </w:style>
  <w:style w:type="paragraph" w:styleId="a5">
    <w:name w:val="header"/>
    <w:basedOn w:val="a"/>
    <w:link w:val="a6"/>
    <w:uiPriority w:val="99"/>
    <w:unhideWhenUsed/>
    <w:rsid w:val="008B3E23"/>
    <w:pPr>
      <w:tabs>
        <w:tab w:val="center" w:pos="4252"/>
        <w:tab w:val="right" w:pos="8504"/>
      </w:tabs>
      <w:snapToGrid w:val="0"/>
    </w:pPr>
  </w:style>
  <w:style w:type="character" w:customStyle="1" w:styleId="a6">
    <w:name w:val="ヘッダー (文字)"/>
    <w:link w:val="a5"/>
    <w:uiPriority w:val="99"/>
    <w:rsid w:val="008B3E23"/>
    <w:rPr>
      <w:rFonts w:ascii="ＭＳ 明朝" w:eastAsia="ＭＳ 明朝" w:hAnsi="ＭＳ 明朝" w:cs="ＭＳ 明朝"/>
      <w:color w:val="000000"/>
      <w:kern w:val="0"/>
      <w:sz w:val="24"/>
      <w:szCs w:val="24"/>
    </w:rPr>
  </w:style>
  <w:style w:type="paragraph" w:styleId="a7">
    <w:name w:val="footer"/>
    <w:basedOn w:val="a"/>
    <w:link w:val="a8"/>
    <w:uiPriority w:val="99"/>
    <w:unhideWhenUsed/>
    <w:rsid w:val="008B3E23"/>
    <w:pPr>
      <w:tabs>
        <w:tab w:val="center" w:pos="4252"/>
        <w:tab w:val="right" w:pos="8504"/>
      </w:tabs>
      <w:snapToGrid w:val="0"/>
    </w:pPr>
  </w:style>
  <w:style w:type="character" w:customStyle="1" w:styleId="a8">
    <w:name w:val="フッター (文字)"/>
    <w:link w:val="a7"/>
    <w:uiPriority w:val="99"/>
    <w:rsid w:val="008B3E23"/>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makino seisi</dc:creator>
  <cp:keywords/>
  <cp:lastModifiedBy>富美枝 河合</cp:lastModifiedBy>
  <cp:revision>2</cp:revision>
  <cp:lastPrinted>2016-08-11T10:51:00Z</cp:lastPrinted>
  <dcterms:created xsi:type="dcterms:W3CDTF">2025-05-14T07:02:00Z</dcterms:created>
  <dcterms:modified xsi:type="dcterms:W3CDTF">2025-05-14T07:02:00Z</dcterms:modified>
</cp:coreProperties>
</file>